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82" w:rsidRDefault="00CE785A" w:rsidP="009458DD">
      <w:pPr>
        <w:spacing w:line="360" w:lineRule="auto"/>
        <w:jc w:val="center"/>
        <w:rPr>
          <w:rFonts w:ascii="Garamond" w:hAnsi="Garamond" w:cs="Times New Roman"/>
          <w:b/>
          <w:bCs/>
          <w:caps/>
          <w:sz w:val="32"/>
          <w:szCs w:val="32"/>
          <w:lang w:val="en-US"/>
        </w:rPr>
      </w:pPr>
      <w:r w:rsidRPr="00E05E0E">
        <w:rPr>
          <w:rFonts w:ascii="Garamond" w:hAnsi="Garamond" w:cs="Times New Roman"/>
          <w:b/>
          <w:bCs/>
          <w:caps/>
          <w:sz w:val="32"/>
          <w:szCs w:val="32"/>
          <w:lang w:val="en-US"/>
        </w:rPr>
        <w:t xml:space="preserve">Deconstructing </w:t>
      </w:r>
      <w:r w:rsidR="00F55B02" w:rsidRPr="00E05E0E">
        <w:rPr>
          <w:rFonts w:ascii="Garamond" w:hAnsi="Garamond" w:cs="Times New Roman"/>
          <w:b/>
          <w:bCs/>
          <w:caps/>
          <w:sz w:val="32"/>
          <w:szCs w:val="32"/>
          <w:lang w:val="en-US"/>
        </w:rPr>
        <w:t>Article 371-</w:t>
      </w:r>
      <w:r w:rsidR="005344BE" w:rsidRPr="00E05E0E">
        <w:rPr>
          <w:rFonts w:ascii="Garamond" w:hAnsi="Garamond" w:cs="Times New Roman"/>
          <w:b/>
          <w:bCs/>
          <w:caps/>
          <w:sz w:val="32"/>
          <w:szCs w:val="32"/>
          <w:lang w:val="en-US"/>
        </w:rPr>
        <w:t>A</w:t>
      </w:r>
      <w:r w:rsidR="00F55B02" w:rsidRPr="00E05E0E">
        <w:rPr>
          <w:rFonts w:ascii="Garamond" w:hAnsi="Garamond" w:cs="Times New Roman"/>
          <w:b/>
          <w:bCs/>
          <w:caps/>
          <w:sz w:val="32"/>
          <w:szCs w:val="32"/>
          <w:lang w:val="en-US"/>
        </w:rPr>
        <w:t>:</w:t>
      </w:r>
      <w:r w:rsidR="005344BE" w:rsidRPr="00E05E0E">
        <w:rPr>
          <w:rFonts w:ascii="Garamond" w:hAnsi="Garamond" w:cs="Times New Roman"/>
          <w:b/>
          <w:bCs/>
          <w:caps/>
          <w:sz w:val="32"/>
          <w:szCs w:val="32"/>
          <w:lang w:val="en-US"/>
        </w:rPr>
        <w:t xml:space="preserve"> The Naga Exceptionalism</w:t>
      </w:r>
    </w:p>
    <w:p w:rsidR="00E05E0E" w:rsidRPr="0061532E" w:rsidRDefault="0061532E" w:rsidP="00184B4C">
      <w:pPr>
        <w:pStyle w:val="Title"/>
        <w:spacing w:line="276" w:lineRule="auto"/>
        <w:rPr>
          <w:rFonts w:ascii="Garamond" w:hAnsi="Garamond" w:cs="Times New Roman"/>
          <w:b/>
          <w:color w:val="000000" w:themeColor="text1"/>
          <w:sz w:val="28"/>
          <w:szCs w:val="28"/>
        </w:rPr>
      </w:pPr>
      <w:r>
        <w:rPr>
          <w:rFonts w:ascii="Garamond" w:hAnsi="Garamond"/>
          <w:b/>
          <w:sz w:val="28"/>
          <w:szCs w:val="28"/>
          <w:lang w:val="en-US"/>
        </w:rPr>
        <w:t xml:space="preserve">                                                                                            </w:t>
      </w:r>
      <w:r w:rsidR="00E05E0E" w:rsidRPr="0061532E">
        <w:rPr>
          <w:rFonts w:ascii="Garamond" w:hAnsi="Garamond"/>
          <w:b/>
          <w:color w:val="000000" w:themeColor="text1"/>
          <w:sz w:val="28"/>
          <w:szCs w:val="28"/>
          <w:lang w:val="en-US"/>
        </w:rPr>
        <w:t>Subhojit Das</w:t>
      </w:r>
      <w:r w:rsidRPr="0061532E">
        <w:rPr>
          <w:rStyle w:val="FootnoteReference"/>
          <w:rFonts w:ascii="Garamond" w:hAnsi="Garamond"/>
          <w:b/>
          <w:color w:val="000000" w:themeColor="text1"/>
          <w:sz w:val="28"/>
          <w:szCs w:val="28"/>
          <w:lang w:val="en-US"/>
        </w:rPr>
        <w:footnoteReference w:id="2"/>
      </w:r>
      <w:r w:rsidR="00E05E0E" w:rsidRPr="0061532E">
        <w:rPr>
          <w:rFonts w:ascii="Garamond" w:hAnsi="Garamond"/>
          <w:b/>
          <w:color w:val="000000" w:themeColor="text1"/>
          <w:sz w:val="28"/>
          <w:szCs w:val="28"/>
          <w:lang w:val="en-US"/>
        </w:rPr>
        <w:t xml:space="preserve"> </w:t>
      </w:r>
      <w:r w:rsidR="00E05E0E" w:rsidRPr="0061532E">
        <w:rPr>
          <w:rFonts w:ascii="Garamond" w:hAnsi="Garamond"/>
          <w:b/>
          <w:color w:val="000000" w:themeColor="text1"/>
          <w:sz w:val="28"/>
          <w:szCs w:val="28"/>
          <w:lang w:val="en-US"/>
        </w:rPr>
        <w:br/>
      </w:r>
      <w:r w:rsidR="002A7741" w:rsidRPr="0061532E">
        <w:rPr>
          <w:rFonts w:ascii="Garamond" w:hAnsi="Garamond" w:cs="Times New Roman"/>
          <w:b/>
          <w:color w:val="000000" w:themeColor="text1"/>
          <w:sz w:val="28"/>
          <w:szCs w:val="28"/>
        </w:rPr>
        <w:br/>
      </w:r>
    </w:p>
    <w:p w:rsidR="002A7741" w:rsidRPr="002A7741" w:rsidRDefault="002A7741" w:rsidP="002A7741">
      <w:pPr>
        <w:pStyle w:val="Title"/>
        <w:jc w:val="center"/>
        <w:rPr>
          <w:rFonts w:ascii="Garamond" w:hAnsi="Garamond"/>
          <w:b/>
          <w:i/>
          <w:sz w:val="28"/>
          <w:szCs w:val="28"/>
        </w:rPr>
      </w:pPr>
      <w:r w:rsidRPr="002A7741">
        <w:rPr>
          <w:rFonts w:ascii="Garamond" w:hAnsi="Garamond"/>
          <w:b/>
          <w:i/>
          <w:sz w:val="28"/>
          <w:szCs w:val="28"/>
        </w:rPr>
        <w:t>Abstract</w:t>
      </w:r>
    </w:p>
    <w:p w:rsidR="002A7741" w:rsidRDefault="002A7741" w:rsidP="00184B4C">
      <w:pPr>
        <w:shd w:val="clear" w:color="auto" w:fill="FFFFFF"/>
        <w:spacing w:before="100" w:beforeAutospacing="1" w:after="100" w:afterAutospacing="1"/>
        <w:jc w:val="both"/>
        <w:rPr>
          <w:rFonts w:ascii="Garamond" w:eastAsia="Calibri" w:hAnsi="Garamond" w:cs="Times New Roman"/>
          <w:i/>
          <w:iCs/>
          <w:sz w:val="24"/>
          <w:szCs w:val="24"/>
        </w:rPr>
      </w:pPr>
      <w:r w:rsidRPr="00E05E0E">
        <w:rPr>
          <w:rFonts w:ascii="Garamond" w:eastAsia="Calibri" w:hAnsi="Garamond" w:cs="Times New Roman"/>
          <w:iCs/>
          <w:sz w:val="24"/>
          <w:szCs w:val="24"/>
        </w:rPr>
        <w:t>Article 371-A</w:t>
      </w:r>
      <w:r w:rsidRPr="00E05E0E">
        <w:rPr>
          <w:rFonts w:ascii="Garamond" w:eastAsia="Calibri" w:hAnsi="Garamond" w:cs="Times New Roman"/>
          <w:i/>
          <w:iCs/>
          <w:sz w:val="24"/>
          <w:szCs w:val="24"/>
        </w:rPr>
        <w:t xml:space="preserve"> of the Constitution of India which gives the State of Nagaland an exceptional status, has long been a subject of political debates and has also been the cause of much ire within the legal intellectual community in India. The principle objective of this paper is to </w:t>
      </w:r>
      <w:r w:rsidR="008F762B">
        <w:rPr>
          <w:rFonts w:ascii="Garamond" w:eastAsia="Calibri" w:hAnsi="Garamond" w:cs="Times New Roman"/>
          <w:i/>
          <w:iCs/>
          <w:sz w:val="24"/>
          <w:szCs w:val="24"/>
        </w:rPr>
        <w:t>demonstrate</w:t>
      </w:r>
      <w:r w:rsidRPr="00E05E0E">
        <w:rPr>
          <w:rFonts w:ascii="Garamond" w:eastAsia="Calibri" w:hAnsi="Garamond" w:cs="Times New Roman"/>
          <w:i/>
          <w:iCs/>
          <w:sz w:val="24"/>
          <w:szCs w:val="24"/>
        </w:rPr>
        <w:t xml:space="preserve"> that despite the special provision, </w:t>
      </w:r>
      <w:r w:rsidRPr="00E05E0E">
        <w:rPr>
          <w:rFonts w:ascii="Garamond" w:eastAsia="Calibri" w:hAnsi="Garamond" w:cs="Times New Roman"/>
          <w:iCs/>
          <w:sz w:val="24"/>
          <w:szCs w:val="24"/>
        </w:rPr>
        <w:t>Article 371-A(1)(a)</w:t>
      </w:r>
      <w:r w:rsidRPr="00E05E0E">
        <w:rPr>
          <w:rFonts w:ascii="Garamond" w:eastAsia="Calibri" w:hAnsi="Garamond" w:cs="Times New Roman"/>
          <w:i/>
          <w:iCs/>
          <w:sz w:val="24"/>
          <w:szCs w:val="24"/>
        </w:rPr>
        <w:t xml:space="preserve"> does not confer legislative power to the State of Nagaland for regulation and development of mineral oil and that the power to make a law in that subject rests with the Parliament alone. As such, the Nagaland Petroleum and Natural Gas Regulations, 2012 as notified by the Government of Nagaland, lacks constitutional validity. This paper closely examines the constitutiona</w:t>
      </w:r>
      <w:r w:rsidR="002B6D80">
        <w:rPr>
          <w:rFonts w:ascii="Garamond" w:eastAsia="Calibri" w:hAnsi="Garamond" w:cs="Times New Roman"/>
          <w:i/>
          <w:iCs/>
          <w:sz w:val="24"/>
          <w:szCs w:val="24"/>
        </w:rPr>
        <w:t>l legality and validity of the R</w:t>
      </w:r>
      <w:r w:rsidRPr="00E05E0E">
        <w:rPr>
          <w:rFonts w:ascii="Garamond" w:eastAsia="Calibri" w:hAnsi="Garamond" w:cs="Times New Roman"/>
          <w:i/>
          <w:iCs/>
          <w:sz w:val="24"/>
          <w:szCs w:val="24"/>
        </w:rPr>
        <w:t xml:space="preserve">esolution passed by the Nagaland Legislative Assembly in 2010 under the garb of </w:t>
      </w:r>
      <w:r w:rsidRPr="00E05E0E">
        <w:rPr>
          <w:rFonts w:ascii="Garamond" w:eastAsia="Calibri" w:hAnsi="Garamond" w:cs="Times New Roman"/>
          <w:iCs/>
          <w:sz w:val="24"/>
          <w:szCs w:val="24"/>
        </w:rPr>
        <w:t>Article 371-A</w:t>
      </w:r>
      <w:r w:rsidRPr="00E05E0E">
        <w:rPr>
          <w:rFonts w:ascii="Garamond" w:eastAsia="Calibri" w:hAnsi="Garamond" w:cs="Times New Roman"/>
          <w:i/>
          <w:iCs/>
          <w:sz w:val="24"/>
          <w:szCs w:val="24"/>
        </w:rPr>
        <w:t xml:space="preserve"> which rendered laws made by the Parliament on petroleum and natural gas inapplicable in Nagaland with retrospective effect. </w:t>
      </w:r>
      <w:r w:rsidRPr="00E05E0E">
        <w:rPr>
          <w:rFonts w:ascii="Garamond" w:eastAsia="Calibri" w:hAnsi="Garamond" w:cs="Times New Roman"/>
          <w:iCs/>
          <w:sz w:val="24"/>
          <w:szCs w:val="24"/>
        </w:rPr>
        <w:t>Article 371-A(1)(a)</w:t>
      </w:r>
      <w:r w:rsidRPr="00E05E0E">
        <w:rPr>
          <w:rFonts w:ascii="Garamond" w:eastAsia="Calibri" w:hAnsi="Garamond" w:cs="Times New Roman"/>
          <w:i/>
          <w:iCs/>
          <w:sz w:val="24"/>
          <w:szCs w:val="24"/>
        </w:rPr>
        <w:t xml:space="preserve"> is interpreted by using settled rules of construction and judicial precedents contending that there was a misuse of the special provision enshrined in the </w:t>
      </w:r>
      <w:r w:rsidR="002B6D80">
        <w:rPr>
          <w:rFonts w:ascii="Garamond" w:eastAsia="Calibri" w:hAnsi="Garamond" w:cs="Times New Roman"/>
          <w:i/>
          <w:iCs/>
          <w:sz w:val="24"/>
          <w:szCs w:val="24"/>
        </w:rPr>
        <w:t>Constitution while passing the R</w:t>
      </w:r>
      <w:r w:rsidRPr="00E05E0E">
        <w:rPr>
          <w:rFonts w:ascii="Garamond" w:eastAsia="Calibri" w:hAnsi="Garamond" w:cs="Times New Roman"/>
          <w:i/>
          <w:iCs/>
          <w:sz w:val="24"/>
          <w:szCs w:val="24"/>
        </w:rPr>
        <w:t xml:space="preserve">esolution in 2010. </w:t>
      </w:r>
    </w:p>
    <w:p w:rsidR="008F67EF" w:rsidRDefault="008F67EF" w:rsidP="00E46E95">
      <w:pPr>
        <w:pStyle w:val="Title"/>
        <w:rPr>
          <w:rFonts w:ascii="Garamond" w:eastAsia="Calibri" w:hAnsi="Garamond"/>
          <w:color w:val="000000" w:themeColor="text1"/>
          <w:sz w:val="24"/>
          <w:szCs w:val="24"/>
        </w:rPr>
      </w:pPr>
      <w:r w:rsidRPr="00E46E95">
        <w:rPr>
          <w:rFonts w:ascii="Garamond" w:eastAsia="Calibri" w:hAnsi="Garamond"/>
          <w:b/>
          <w:sz w:val="24"/>
          <w:szCs w:val="24"/>
        </w:rPr>
        <w:t>KEYWORDS:</w:t>
      </w:r>
      <w:r w:rsidR="00E46E95">
        <w:rPr>
          <w:rFonts w:ascii="Garamond" w:eastAsia="Calibri" w:hAnsi="Garamond"/>
          <w:b/>
          <w:sz w:val="24"/>
          <w:szCs w:val="24"/>
        </w:rPr>
        <w:t xml:space="preserve"> </w:t>
      </w:r>
      <w:r w:rsidR="00E46E95">
        <w:rPr>
          <w:rFonts w:ascii="Garamond" w:eastAsia="Calibri" w:hAnsi="Garamond"/>
          <w:color w:val="000000" w:themeColor="text1"/>
          <w:sz w:val="24"/>
          <w:szCs w:val="24"/>
        </w:rPr>
        <w:t>Constitution of India, Article 371-A, Nagaland, Centre-State</w:t>
      </w:r>
      <w:r w:rsidR="00772B11">
        <w:rPr>
          <w:rFonts w:ascii="Garamond" w:eastAsia="Calibri" w:hAnsi="Garamond"/>
          <w:color w:val="000000" w:themeColor="text1"/>
          <w:sz w:val="24"/>
          <w:szCs w:val="24"/>
        </w:rPr>
        <w:t>, Mineral Oil</w:t>
      </w:r>
    </w:p>
    <w:p w:rsidR="00E46E95" w:rsidRPr="00E46E95" w:rsidRDefault="00E46E95" w:rsidP="00E46E95"/>
    <w:p w:rsidR="00053DDE" w:rsidRPr="002A7741" w:rsidRDefault="000D6A8C" w:rsidP="002A7741">
      <w:pPr>
        <w:pStyle w:val="Title"/>
        <w:jc w:val="center"/>
        <w:rPr>
          <w:rFonts w:ascii="Garamond" w:hAnsi="Garamond"/>
          <w:b/>
          <w:sz w:val="28"/>
          <w:szCs w:val="28"/>
          <w:lang w:val="en-US"/>
        </w:rPr>
      </w:pPr>
      <w:r w:rsidRPr="002A7741">
        <w:rPr>
          <w:rFonts w:ascii="Garamond" w:hAnsi="Garamond"/>
          <w:b/>
          <w:sz w:val="28"/>
          <w:szCs w:val="28"/>
          <w:lang w:val="en-US"/>
        </w:rPr>
        <w:t>Introduction</w:t>
      </w:r>
      <w:r w:rsidR="006E0796" w:rsidRPr="002A7741">
        <w:rPr>
          <w:rFonts w:ascii="Garamond" w:hAnsi="Garamond"/>
          <w:b/>
          <w:sz w:val="28"/>
          <w:szCs w:val="28"/>
          <w:lang w:val="en-US"/>
        </w:rPr>
        <w:t>:</w:t>
      </w:r>
    </w:p>
    <w:p w:rsidR="001B4A49" w:rsidRPr="00D02E10" w:rsidRDefault="001B4A49" w:rsidP="00D02E10">
      <w:pPr>
        <w:keepNext/>
        <w:framePr w:dropCap="drop" w:lines="2" w:h="436" w:hRule="exact" w:wrap="around" w:vAnchor="text" w:hAnchor="text" w:y="2"/>
        <w:spacing w:after="0" w:line="436" w:lineRule="exact"/>
        <w:jc w:val="both"/>
        <w:textAlignment w:val="baseline"/>
        <w:rPr>
          <w:rFonts w:ascii="Garamond" w:hAnsi="Garamond" w:cs="Times New Roman"/>
          <w:smallCaps/>
          <w:color w:val="000000" w:themeColor="text1"/>
          <w:position w:val="2"/>
          <w:sz w:val="46"/>
          <w:szCs w:val="24"/>
        </w:rPr>
      </w:pPr>
      <w:r w:rsidRPr="00D02E10">
        <w:rPr>
          <w:rFonts w:ascii="Garamond" w:hAnsi="Garamond" w:cs="Times New Roman"/>
          <w:smallCaps/>
          <w:color w:val="000000" w:themeColor="text1"/>
          <w:position w:val="2"/>
          <w:sz w:val="46"/>
          <w:szCs w:val="24"/>
        </w:rPr>
        <w:t>T</w:t>
      </w:r>
    </w:p>
    <w:p w:rsidR="001348C1" w:rsidRDefault="00091197" w:rsidP="00184B4C">
      <w:pPr>
        <w:spacing w:before="240"/>
        <w:jc w:val="both"/>
        <w:rPr>
          <w:rFonts w:ascii="Garamond" w:hAnsi="Garamond" w:cs="Times New Roman"/>
          <w:color w:val="000000" w:themeColor="text1"/>
          <w:sz w:val="24"/>
          <w:szCs w:val="24"/>
        </w:rPr>
      </w:pPr>
      <w:r w:rsidRPr="00E05E0E">
        <w:rPr>
          <w:rFonts w:ascii="Garamond" w:hAnsi="Garamond" w:cs="Times New Roman"/>
          <w:smallCaps/>
          <w:color w:val="000000" w:themeColor="text1"/>
          <w:sz w:val="24"/>
          <w:szCs w:val="24"/>
        </w:rPr>
        <w:t>he</w:t>
      </w:r>
      <w:r w:rsidR="001348C1" w:rsidRPr="00E05E0E">
        <w:rPr>
          <w:rFonts w:ascii="Garamond" w:hAnsi="Garamond" w:cs="Times New Roman"/>
          <w:color w:val="000000" w:themeColor="text1"/>
          <w:sz w:val="24"/>
          <w:szCs w:val="24"/>
        </w:rPr>
        <w:t xml:space="preserve"> State of </w:t>
      </w:r>
      <w:r w:rsidR="005D4A47" w:rsidRPr="00E05E0E">
        <w:rPr>
          <w:rFonts w:ascii="Garamond" w:hAnsi="Garamond" w:cs="Times New Roman"/>
          <w:color w:val="000000" w:themeColor="text1"/>
          <w:sz w:val="24"/>
          <w:szCs w:val="24"/>
        </w:rPr>
        <w:t>Nagaland</w:t>
      </w:r>
      <w:r w:rsidR="008A7178" w:rsidRPr="00E05E0E">
        <w:rPr>
          <w:rFonts w:ascii="Garamond" w:hAnsi="Garamond" w:cs="Times New Roman"/>
          <w:color w:val="000000" w:themeColor="text1"/>
          <w:sz w:val="24"/>
          <w:szCs w:val="24"/>
        </w:rPr>
        <w:t xml:space="preserve"> </w:t>
      </w:r>
      <w:r w:rsidR="00211CF8" w:rsidRPr="00E05E0E">
        <w:rPr>
          <w:rFonts w:ascii="Garamond" w:hAnsi="Garamond" w:cs="Times New Roman"/>
          <w:color w:val="000000" w:themeColor="text1"/>
          <w:sz w:val="24"/>
          <w:szCs w:val="24"/>
        </w:rPr>
        <w:t>came into existence</w:t>
      </w:r>
      <w:r w:rsidR="008A7178" w:rsidRPr="00E05E0E">
        <w:rPr>
          <w:rFonts w:ascii="Garamond" w:hAnsi="Garamond" w:cs="Times New Roman"/>
          <w:color w:val="000000" w:themeColor="text1"/>
          <w:sz w:val="24"/>
          <w:szCs w:val="24"/>
        </w:rPr>
        <w:t xml:space="preserve"> in </w:t>
      </w:r>
      <w:r w:rsidR="006D2A6E" w:rsidRPr="00E05E0E">
        <w:rPr>
          <w:rFonts w:ascii="Garamond" w:hAnsi="Garamond" w:cs="Times New Roman"/>
          <w:color w:val="000000" w:themeColor="text1"/>
          <w:sz w:val="24"/>
          <w:szCs w:val="24"/>
        </w:rPr>
        <w:t xml:space="preserve">the year </w:t>
      </w:r>
      <w:r w:rsidR="008A7178" w:rsidRPr="00E05E0E">
        <w:rPr>
          <w:rFonts w:ascii="Garamond" w:hAnsi="Garamond" w:cs="Times New Roman"/>
          <w:color w:val="000000" w:themeColor="text1"/>
          <w:sz w:val="24"/>
          <w:szCs w:val="24"/>
        </w:rPr>
        <w:t xml:space="preserve">1963 </w:t>
      </w:r>
      <w:r w:rsidR="008F762B">
        <w:rPr>
          <w:rFonts w:ascii="Garamond" w:hAnsi="Garamond" w:cs="Times New Roman"/>
          <w:color w:val="000000" w:themeColor="text1"/>
          <w:sz w:val="24"/>
          <w:szCs w:val="24"/>
        </w:rPr>
        <w:t>as the 16</w:t>
      </w:r>
      <w:r w:rsidR="008F762B" w:rsidRPr="008F762B">
        <w:rPr>
          <w:rFonts w:ascii="Garamond" w:hAnsi="Garamond" w:cs="Times New Roman"/>
          <w:color w:val="000000" w:themeColor="text1"/>
          <w:sz w:val="24"/>
          <w:szCs w:val="24"/>
          <w:vertAlign w:val="superscript"/>
        </w:rPr>
        <w:t>th</w:t>
      </w:r>
      <w:r w:rsidR="008F762B">
        <w:rPr>
          <w:rFonts w:ascii="Garamond" w:hAnsi="Garamond" w:cs="Times New Roman"/>
          <w:color w:val="000000" w:themeColor="text1"/>
          <w:sz w:val="24"/>
          <w:szCs w:val="24"/>
        </w:rPr>
        <w:t xml:space="preserve"> State in India </w:t>
      </w:r>
      <w:r w:rsidR="00211CF8" w:rsidRPr="00E05E0E">
        <w:rPr>
          <w:rFonts w:ascii="Garamond" w:hAnsi="Garamond" w:cs="Times New Roman"/>
          <w:color w:val="000000" w:themeColor="text1"/>
          <w:sz w:val="24"/>
          <w:szCs w:val="24"/>
        </w:rPr>
        <w:t>after being accorded</w:t>
      </w:r>
      <w:r w:rsidR="008A7178" w:rsidRPr="00E05E0E">
        <w:rPr>
          <w:rFonts w:ascii="Garamond" w:hAnsi="Garamond" w:cs="Times New Roman"/>
          <w:color w:val="000000" w:themeColor="text1"/>
          <w:sz w:val="24"/>
          <w:szCs w:val="24"/>
        </w:rPr>
        <w:t xml:space="preserve"> a special status under Article 371</w:t>
      </w:r>
      <w:r w:rsidR="005344BE" w:rsidRPr="00E05E0E">
        <w:rPr>
          <w:rFonts w:ascii="Garamond" w:hAnsi="Garamond" w:cs="Times New Roman"/>
          <w:color w:val="000000" w:themeColor="text1"/>
          <w:sz w:val="24"/>
          <w:szCs w:val="24"/>
        </w:rPr>
        <w:t>-</w:t>
      </w:r>
      <w:r w:rsidR="008A7178" w:rsidRPr="00E05E0E">
        <w:rPr>
          <w:rFonts w:ascii="Garamond" w:hAnsi="Garamond" w:cs="Times New Roman"/>
          <w:color w:val="000000" w:themeColor="text1"/>
          <w:sz w:val="24"/>
          <w:szCs w:val="24"/>
        </w:rPr>
        <w:t>A</w:t>
      </w:r>
      <w:r w:rsidR="00187BFB">
        <w:rPr>
          <w:rFonts w:ascii="Garamond" w:hAnsi="Garamond" w:cs="Times New Roman"/>
          <w:color w:val="000000" w:themeColor="text1"/>
          <w:sz w:val="24"/>
          <w:szCs w:val="24"/>
        </w:rPr>
        <w:t xml:space="preserve"> (</w:t>
      </w:r>
      <w:r w:rsidR="00187BFB">
        <w:rPr>
          <w:rFonts w:ascii="Garamond" w:hAnsi="Garamond" w:cs="Times New Roman"/>
          <w:i/>
          <w:color w:val="000000" w:themeColor="text1"/>
          <w:sz w:val="24"/>
          <w:szCs w:val="24"/>
        </w:rPr>
        <w:t>hereinafter “</w:t>
      </w:r>
      <w:r w:rsidR="00187BFB">
        <w:rPr>
          <w:rFonts w:ascii="Garamond" w:hAnsi="Garamond" w:cs="Times New Roman"/>
          <w:color w:val="000000" w:themeColor="text1"/>
          <w:sz w:val="24"/>
          <w:szCs w:val="24"/>
        </w:rPr>
        <w:t>Art.371-A</w:t>
      </w:r>
      <w:r w:rsidR="00187BFB">
        <w:rPr>
          <w:rFonts w:ascii="Garamond" w:hAnsi="Garamond" w:cs="Times New Roman"/>
          <w:i/>
          <w:color w:val="000000" w:themeColor="text1"/>
          <w:sz w:val="24"/>
          <w:szCs w:val="24"/>
        </w:rPr>
        <w:t>”</w:t>
      </w:r>
      <w:r w:rsidR="00187BFB">
        <w:rPr>
          <w:rFonts w:ascii="Garamond" w:hAnsi="Garamond" w:cs="Times New Roman"/>
          <w:color w:val="000000" w:themeColor="text1"/>
          <w:sz w:val="24"/>
          <w:szCs w:val="24"/>
        </w:rPr>
        <w:t>)</w:t>
      </w:r>
      <w:r w:rsidR="008A7178" w:rsidRPr="00E05E0E">
        <w:rPr>
          <w:rFonts w:ascii="Garamond" w:hAnsi="Garamond" w:cs="Times New Roman"/>
          <w:color w:val="000000" w:themeColor="text1"/>
          <w:sz w:val="24"/>
          <w:szCs w:val="24"/>
        </w:rPr>
        <w:t xml:space="preserve"> of the Ind</w:t>
      </w:r>
      <w:r w:rsidR="00756E88">
        <w:rPr>
          <w:rFonts w:ascii="Garamond" w:hAnsi="Garamond" w:cs="Times New Roman"/>
          <w:color w:val="000000" w:themeColor="text1"/>
          <w:sz w:val="24"/>
          <w:szCs w:val="24"/>
        </w:rPr>
        <w:t>ian Constitution through the 16-</w:t>
      </w:r>
      <w:r w:rsidR="008A7178" w:rsidRPr="00E05E0E">
        <w:rPr>
          <w:rFonts w:ascii="Garamond" w:hAnsi="Garamond" w:cs="Times New Roman"/>
          <w:color w:val="000000" w:themeColor="text1"/>
          <w:sz w:val="24"/>
          <w:szCs w:val="24"/>
        </w:rPr>
        <w:t>Point Agreement between the Government of India and the Naga People</w:t>
      </w:r>
      <w:r w:rsidR="00E240EE" w:rsidRPr="00E05E0E">
        <w:rPr>
          <w:rFonts w:ascii="Garamond" w:hAnsi="Garamond" w:cs="Times New Roman"/>
          <w:color w:val="000000" w:themeColor="text1"/>
          <w:sz w:val="24"/>
          <w:szCs w:val="24"/>
        </w:rPr>
        <w:t>’s</w:t>
      </w:r>
      <w:r w:rsidR="008A7178" w:rsidRPr="00E05E0E">
        <w:rPr>
          <w:rFonts w:ascii="Garamond" w:hAnsi="Garamond" w:cs="Times New Roman"/>
          <w:color w:val="000000" w:themeColor="text1"/>
          <w:sz w:val="24"/>
          <w:szCs w:val="24"/>
        </w:rPr>
        <w:t xml:space="preserve"> Convention (NPC) in 1960.</w:t>
      </w:r>
      <w:r w:rsidR="00756E88">
        <w:rPr>
          <w:rStyle w:val="FootnoteReference"/>
          <w:rFonts w:ascii="Garamond" w:hAnsi="Garamond" w:cs="Times New Roman"/>
          <w:color w:val="000000" w:themeColor="text1"/>
          <w:sz w:val="24"/>
          <w:szCs w:val="24"/>
        </w:rPr>
        <w:footnoteReference w:id="3"/>
      </w:r>
      <w:r w:rsidR="008A7178" w:rsidRPr="00E05E0E">
        <w:rPr>
          <w:rFonts w:ascii="Garamond" w:hAnsi="Garamond" w:cs="Times New Roman"/>
          <w:color w:val="000000" w:themeColor="text1"/>
          <w:sz w:val="24"/>
          <w:szCs w:val="24"/>
        </w:rPr>
        <w:t xml:space="preserve"> </w:t>
      </w:r>
      <w:r w:rsidR="00187BFB">
        <w:rPr>
          <w:rFonts w:ascii="Garamond" w:hAnsi="Garamond" w:cs="Times New Roman"/>
          <w:color w:val="000000" w:themeColor="text1"/>
          <w:sz w:val="24"/>
          <w:szCs w:val="24"/>
        </w:rPr>
        <w:t>The 13</w:t>
      </w:r>
      <w:r w:rsidR="00187BFB" w:rsidRPr="00187BFB">
        <w:rPr>
          <w:rFonts w:ascii="Garamond" w:hAnsi="Garamond" w:cs="Times New Roman"/>
          <w:color w:val="000000" w:themeColor="text1"/>
          <w:sz w:val="24"/>
          <w:szCs w:val="24"/>
          <w:vertAlign w:val="superscript"/>
        </w:rPr>
        <w:t>th</w:t>
      </w:r>
      <w:r w:rsidR="00187BFB">
        <w:rPr>
          <w:rFonts w:ascii="Garamond" w:hAnsi="Garamond" w:cs="Times New Roman"/>
          <w:color w:val="000000" w:themeColor="text1"/>
          <w:sz w:val="24"/>
          <w:szCs w:val="24"/>
        </w:rPr>
        <w:t xml:space="preserve"> Amendment Act, 1962 which inserted the said provision, </w:t>
      </w:r>
      <w:r w:rsidR="00187BFB" w:rsidRPr="00187BFB">
        <w:rPr>
          <w:rFonts w:ascii="Garamond" w:hAnsi="Garamond" w:cs="Times New Roman"/>
          <w:color w:val="000000" w:themeColor="text1"/>
          <w:sz w:val="24"/>
          <w:szCs w:val="24"/>
        </w:rPr>
        <w:t xml:space="preserve">was necessitated to </w:t>
      </w:r>
      <w:r w:rsidR="00623D63" w:rsidRPr="00187BFB">
        <w:rPr>
          <w:rFonts w:ascii="Garamond" w:hAnsi="Garamond" w:cs="Times New Roman"/>
          <w:color w:val="000000" w:themeColor="text1"/>
          <w:sz w:val="24"/>
          <w:szCs w:val="24"/>
        </w:rPr>
        <w:t>fulfil</w:t>
      </w:r>
      <w:r w:rsidR="00187BFB" w:rsidRPr="00187BFB">
        <w:rPr>
          <w:rFonts w:ascii="Garamond" w:hAnsi="Garamond" w:cs="Times New Roman"/>
          <w:color w:val="000000" w:themeColor="text1"/>
          <w:sz w:val="24"/>
          <w:szCs w:val="24"/>
        </w:rPr>
        <w:t xml:space="preserve"> the aspiration of the </w:t>
      </w:r>
      <w:r w:rsidR="00187BFB">
        <w:rPr>
          <w:rFonts w:ascii="Garamond" w:hAnsi="Garamond" w:cs="Times New Roman"/>
          <w:color w:val="000000" w:themeColor="text1"/>
          <w:sz w:val="24"/>
          <w:szCs w:val="24"/>
        </w:rPr>
        <w:t>people of the then Naga Hills</w:t>
      </w:r>
      <w:r w:rsidR="00586E59">
        <w:rPr>
          <w:rFonts w:ascii="Garamond" w:hAnsi="Garamond" w:cs="Times New Roman"/>
          <w:color w:val="000000" w:themeColor="text1"/>
          <w:sz w:val="24"/>
          <w:szCs w:val="24"/>
        </w:rPr>
        <w:t>-</w:t>
      </w:r>
      <w:r w:rsidR="00187BFB" w:rsidRPr="00187BFB">
        <w:rPr>
          <w:rFonts w:ascii="Garamond" w:hAnsi="Garamond" w:cs="Times New Roman"/>
          <w:color w:val="000000" w:themeColor="text1"/>
          <w:sz w:val="24"/>
          <w:szCs w:val="24"/>
        </w:rPr>
        <w:t>Tuensang Area</w:t>
      </w:r>
      <w:r w:rsidR="00623D63">
        <w:rPr>
          <w:rFonts w:ascii="Garamond" w:hAnsi="Garamond" w:cs="Times New Roman"/>
          <w:color w:val="000000" w:themeColor="text1"/>
          <w:sz w:val="24"/>
          <w:szCs w:val="24"/>
        </w:rPr>
        <w:t>.</w:t>
      </w:r>
      <w:r w:rsidR="00D72CBE">
        <w:rPr>
          <w:rStyle w:val="FootnoteReference"/>
          <w:rFonts w:ascii="Garamond" w:hAnsi="Garamond" w:cs="Times New Roman"/>
          <w:color w:val="000000" w:themeColor="text1"/>
          <w:sz w:val="24"/>
          <w:szCs w:val="24"/>
        </w:rPr>
        <w:footnoteReference w:id="4"/>
      </w:r>
      <w:r w:rsidR="00623D63">
        <w:rPr>
          <w:rFonts w:ascii="Garamond" w:hAnsi="Garamond" w:cs="Times New Roman"/>
          <w:color w:val="000000" w:themeColor="text1"/>
          <w:sz w:val="24"/>
          <w:szCs w:val="24"/>
        </w:rPr>
        <w:t xml:space="preserve"> </w:t>
      </w:r>
      <w:r w:rsidR="00CB4034">
        <w:rPr>
          <w:rFonts w:ascii="Garamond" w:hAnsi="Garamond" w:cs="Times New Roman"/>
          <w:color w:val="000000" w:themeColor="text1"/>
          <w:sz w:val="24"/>
          <w:szCs w:val="24"/>
        </w:rPr>
        <w:t>It has been 53</w:t>
      </w:r>
      <w:r w:rsidR="00166254">
        <w:rPr>
          <w:rFonts w:ascii="Garamond" w:hAnsi="Garamond" w:cs="Times New Roman"/>
          <w:color w:val="000000" w:themeColor="text1"/>
          <w:sz w:val="24"/>
          <w:szCs w:val="24"/>
        </w:rPr>
        <w:t xml:space="preserve"> years since</w:t>
      </w:r>
      <w:r w:rsidR="00CB4034">
        <w:rPr>
          <w:rFonts w:ascii="Garamond" w:hAnsi="Garamond" w:cs="Times New Roman"/>
          <w:color w:val="000000" w:themeColor="text1"/>
          <w:sz w:val="24"/>
          <w:szCs w:val="24"/>
        </w:rPr>
        <w:t xml:space="preserve"> Nagaland has achieved Statehood</w:t>
      </w:r>
      <w:r w:rsidR="00623D63">
        <w:rPr>
          <w:rFonts w:ascii="Garamond" w:hAnsi="Garamond" w:cs="Times New Roman"/>
          <w:color w:val="000000" w:themeColor="text1"/>
          <w:sz w:val="24"/>
          <w:szCs w:val="24"/>
        </w:rPr>
        <w:t>,</w:t>
      </w:r>
      <w:r w:rsidR="00166254">
        <w:rPr>
          <w:rFonts w:ascii="Garamond" w:hAnsi="Garamond" w:cs="Times New Roman"/>
          <w:color w:val="000000" w:themeColor="text1"/>
          <w:sz w:val="24"/>
          <w:szCs w:val="24"/>
        </w:rPr>
        <w:t xml:space="preserve"> yet a clear and correct interpretation of Art.371-A still eludes the Naga society.</w:t>
      </w:r>
      <w:r w:rsidR="004F1D28">
        <w:rPr>
          <w:rStyle w:val="FootnoteReference"/>
          <w:rFonts w:ascii="Garamond" w:hAnsi="Garamond" w:cs="Times New Roman"/>
          <w:color w:val="000000" w:themeColor="text1"/>
          <w:sz w:val="24"/>
          <w:szCs w:val="24"/>
        </w:rPr>
        <w:footnoteReference w:id="5"/>
      </w:r>
      <w:r w:rsidR="00166254">
        <w:rPr>
          <w:rFonts w:ascii="Garamond" w:hAnsi="Garamond" w:cs="Times New Roman"/>
          <w:color w:val="000000" w:themeColor="text1"/>
          <w:sz w:val="24"/>
          <w:szCs w:val="24"/>
        </w:rPr>
        <w:t xml:space="preserve"> </w:t>
      </w:r>
      <w:r w:rsidR="004F1D28">
        <w:rPr>
          <w:rFonts w:ascii="Garamond" w:hAnsi="Garamond" w:cs="Times New Roman"/>
          <w:color w:val="000000" w:themeColor="text1"/>
          <w:sz w:val="24"/>
          <w:szCs w:val="24"/>
        </w:rPr>
        <w:t>Clause (1) sub-clause (a)(iv) of the aforementioned provision</w:t>
      </w:r>
      <w:r w:rsidR="00166254">
        <w:rPr>
          <w:rFonts w:ascii="Garamond" w:hAnsi="Garamond" w:cs="Times New Roman"/>
          <w:color w:val="000000" w:themeColor="text1"/>
          <w:sz w:val="24"/>
          <w:szCs w:val="24"/>
        </w:rPr>
        <w:t xml:space="preserve"> </w:t>
      </w:r>
      <w:r w:rsidR="00166254">
        <w:rPr>
          <w:rFonts w:ascii="Garamond" w:hAnsi="Garamond" w:cs="Times New Roman"/>
          <w:i/>
          <w:color w:val="000000" w:themeColor="text1"/>
          <w:sz w:val="24"/>
          <w:szCs w:val="24"/>
        </w:rPr>
        <w:t>inter alia</w:t>
      </w:r>
      <w:r w:rsidR="00166254">
        <w:rPr>
          <w:rFonts w:ascii="Garamond" w:hAnsi="Garamond" w:cs="Times New Roman"/>
          <w:color w:val="000000" w:themeColor="text1"/>
          <w:sz w:val="24"/>
          <w:szCs w:val="24"/>
        </w:rPr>
        <w:t xml:space="preserve"> </w:t>
      </w:r>
      <w:r w:rsidR="004F1D28">
        <w:rPr>
          <w:rFonts w:ascii="Garamond" w:hAnsi="Garamond" w:cs="Times New Roman"/>
          <w:color w:val="000000" w:themeColor="text1"/>
          <w:sz w:val="24"/>
          <w:szCs w:val="24"/>
        </w:rPr>
        <w:t>states</w:t>
      </w:r>
      <w:r w:rsidR="00166254">
        <w:rPr>
          <w:rFonts w:ascii="Garamond" w:hAnsi="Garamond" w:cs="Times New Roman"/>
          <w:i/>
          <w:color w:val="000000" w:themeColor="text1"/>
          <w:sz w:val="24"/>
          <w:szCs w:val="24"/>
        </w:rPr>
        <w:t xml:space="preserve"> </w:t>
      </w:r>
      <w:r w:rsidR="001348C1" w:rsidRPr="00E05E0E">
        <w:rPr>
          <w:rFonts w:ascii="Garamond" w:hAnsi="Garamond" w:cs="Times New Roman"/>
          <w:color w:val="000000" w:themeColor="text1"/>
          <w:sz w:val="24"/>
          <w:szCs w:val="24"/>
        </w:rPr>
        <w:t xml:space="preserve">that </w:t>
      </w:r>
      <w:r w:rsidR="00E422E0" w:rsidRPr="00E05E0E">
        <w:rPr>
          <w:rFonts w:ascii="Garamond" w:hAnsi="Garamond" w:cs="Times New Roman"/>
          <w:color w:val="000000" w:themeColor="text1"/>
          <w:sz w:val="24"/>
          <w:szCs w:val="24"/>
        </w:rPr>
        <w:t xml:space="preserve">no </w:t>
      </w:r>
      <w:r w:rsidR="001348C1" w:rsidRPr="00E05E0E">
        <w:rPr>
          <w:rFonts w:ascii="Garamond" w:hAnsi="Garamond" w:cs="Times New Roman"/>
          <w:color w:val="000000" w:themeColor="text1"/>
          <w:sz w:val="24"/>
          <w:szCs w:val="24"/>
        </w:rPr>
        <w:t>Act of Parliament shall affect the ownership and transfer of land and natural resources unless the Nagaland </w:t>
      </w:r>
      <w:r w:rsidR="00AB6F52" w:rsidRPr="00E05E0E">
        <w:rPr>
          <w:rFonts w:ascii="Garamond" w:hAnsi="Garamond" w:cs="Times New Roman"/>
          <w:color w:val="000000" w:themeColor="text1"/>
          <w:sz w:val="24"/>
          <w:szCs w:val="24"/>
        </w:rPr>
        <w:t xml:space="preserve">Legislative </w:t>
      </w:r>
      <w:r w:rsidR="001348C1" w:rsidRPr="00E05E0E">
        <w:rPr>
          <w:rFonts w:ascii="Garamond" w:hAnsi="Garamond" w:cs="Times New Roman"/>
          <w:color w:val="000000" w:themeColor="text1"/>
          <w:sz w:val="24"/>
          <w:szCs w:val="24"/>
        </w:rPr>
        <w:t xml:space="preserve">Assembly decides to </w:t>
      </w:r>
      <w:r w:rsidR="001348C1" w:rsidRPr="00E05E0E">
        <w:rPr>
          <w:rFonts w:ascii="Garamond" w:hAnsi="Garamond" w:cs="Times New Roman"/>
          <w:color w:val="000000" w:themeColor="text1"/>
          <w:sz w:val="24"/>
          <w:szCs w:val="24"/>
        </w:rPr>
        <w:lastRenderedPageBreak/>
        <w:t>do so by passing a resolution.</w:t>
      </w:r>
      <w:r w:rsidR="00983C82" w:rsidRPr="00E05E0E">
        <w:rPr>
          <w:rFonts w:ascii="Garamond" w:hAnsi="Garamond" w:cs="Times New Roman"/>
          <w:color w:val="000000" w:themeColor="text1"/>
          <w:sz w:val="24"/>
          <w:szCs w:val="24"/>
        </w:rPr>
        <w:t xml:space="preserve"> </w:t>
      </w:r>
      <w:r w:rsidR="001348C1" w:rsidRPr="00E05E0E">
        <w:rPr>
          <w:rFonts w:ascii="Garamond" w:hAnsi="Garamond" w:cs="Times New Roman"/>
          <w:color w:val="000000" w:themeColor="text1"/>
          <w:sz w:val="24"/>
          <w:szCs w:val="24"/>
        </w:rPr>
        <w:t>It is the interpretation of this pa</w:t>
      </w:r>
      <w:r w:rsidR="00E422E0" w:rsidRPr="00E05E0E">
        <w:rPr>
          <w:rFonts w:ascii="Garamond" w:hAnsi="Garamond" w:cs="Times New Roman"/>
          <w:color w:val="000000" w:themeColor="text1"/>
          <w:sz w:val="24"/>
          <w:szCs w:val="24"/>
        </w:rPr>
        <w:t xml:space="preserve">rticular </w:t>
      </w:r>
      <w:r w:rsidR="001348C1" w:rsidRPr="00E05E0E">
        <w:rPr>
          <w:rFonts w:ascii="Garamond" w:hAnsi="Garamond" w:cs="Times New Roman"/>
          <w:color w:val="000000" w:themeColor="text1"/>
          <w:sz w:val="24"/>
          <w:szCs w:val="24"/>
        </w:rPr>
        <w:t xml:space="preserve">clause that has </w:t>
      </w:r>
      <w:r w:rsidR="00E422E0" w:rsidRPr="00E05E0E">
        <w:rPr>
          <w:rFonts w:ascii="Garamond" w:hAnsi="Garamond" w:cs="Times New Roman"/>
          <w:color w:val="000000" w:themeColor="text1"/>
          <w:sz w:val="24"/>
          <w:szCs w:val="24"/>
        </w:rPr>
        <w:t>caused</w:t>
      </w:r>
      <w:r w:rsidR="001348C1" w:rsidRPr="00E05E0E">
        <w:rPr>
          <w:rFonts w:ascii="Garamond" w:hAnsi="Garamond" w:cs="Times New Roman"/>
          <w:color w:val="000000" w:themeColor="text1"/>
          <w:sz w:val="24"/>
          <w:szCs w:val="24"/>
        </w:rPr>
        <w:t xml:space="preserve"> the Centre and the State </w:t>
      </w:r>
      <w:r w:rsidR="00CD7DAA" w:rsidRPr="00E05E0E">
        <w:rPr>
          <w:rFonts w:ascii="Garamond" w:hAnsi="Garamond" w:cs="Times New Roman"/>
          <w:color w:val="000000" w:themeColor="text1"/>
          <w:sz w:val="24"/>
          <w:szCs w:val="24"/>
        </w:rPr>
        <w:t xml:space="preserve">to lock horns in the recent past regarding the exploitation of </w:t>
      </w:r>
      <w:r w:rsidR="00AB6F52" w:rsidRPr="00E05E0E">
        <w:rPr>
          <w:rFonts w:ascii="Garamond" w:hAnsi="Garamond" w:cs="Times New Roman"/>
          <w:color w:val="000000" w:themeColor="text1"/>
          <w:sz w:val="24"/>
          <w:szCs w:val="24"/>
        </w:rPr>
        <w:t>the latter’s</w:t>
      </w:r>
      <w:r w:rsidR="00CD7DAA" w:rsidRPr="00E05E0E">
        <w:rPr>
          <w:rFonts w:ascii="Garamond" w:hAnsi="Garamond" w:cs="Times New Roman"/>
          <w:color w:val="000000" w:themeColor="text1"/>
          <w:sz w:val="24"/>
          <w:szCs w:val="24"/>
        </w:rPr>
        <w:t xml:space="preserve"> natural resources.</w:t>
      </w:r>
      <w:r w:rsidR="00D92E21">
        <w:rPr>
          <w:rFonts w:ascii="Garamond" w:hAnsi="Garamond" w:cs="Times New Roman"/>
          <w:color w:val="000000" w:themeColor="text1"/>
          <w:sz w:val="24"/>
          <w:szCs w:val="24"/>
        </w:rPr>
        <w:t xml:space="preserve"> </w:t>
      </w:r>
    </w:p>
    <w:p w:rsidR="00FB6C7E" w:rsidRDefault="00FB6C7E" w:rsidP="00FB6C7E">
      <w:pPr>
        <w:spacing w:before="240" w:after="0"/>
        <w:jc w:val="both"/>
        <w:rPr>
          <w:rFonts w:ascii="Garamond" w:hAnsi="Garamond" w:cs="Times New Roman"/>
          <w:color w:val="000000" w:themeColor="text1"/>
          <w:sz w:val="24"/>
          <w:szCs w:val="24"/>
        </w:rPr>
      </w:pPr>
    </w:p>
    <w:p w:rsidR="002A7741" w:rsidRPr="002A7741" w:rsidRDefault="002A7741" w:rsidP="002A7741">
      <w:pPr>
        <w:pStyle w:val="Title"/>
        <w:jc w:val="center"/>
        <w:rPr>
          <w:rFonts w:ascii="Garamond" w:hAnsi="Garamond"/>
          <w:b/>
          <w:sz w:val="24"/>
          <w:szCs w:val="24"/>
        </w:rPr>
      </w:pPr>
      <w:r w:rsidRPr="002A7741">
        <w:rPr>
          <w:rFonts w:ascii="Garamond" w:hAnsi="Garamond"/>
          <w:b/>
          <w:sz w:val="24"/>
          <w:szCs w:val="24"/>
        </w:rPr>
        <w:t>Revisiting the History:</w:t>
      </w:r>
    </w:p>
    <w:p w:rsidR="004F1D28" w:rsidRDefault="00983C82" w:rsidP="00184B4C">
      <w:pPr>
        <w:jc w:val="both"/>
        <w:rPr>
          <w:rFonts w:ascii="Garamond" w:hAnsi="Garamond" w:cs="Times New Roman"/>
          <w:color w:val="000000" w:themeColor="text1"/>
          <w:sz w:val="24"/>
          <w:szCs w:val="24"/>
        </w:rPr>
      </w:pPr>
      <w:r w:rsidRPr="00E05E0E">
        <w:rPr>
          <w:rFonts w:ascii="Garamond" w:hAnsi="Garamond" w:cs="Times New Roman"/>
          <w:color w:val="000000" w:themeColor="text1"/>
          <w:sz w:val="24"/>
          <w:szCs w:val="24"/>
        </w:rPr>
        <w:t>On</w:t>
      </w:r>
      <w:r w:rsidR="00043606" w:rsidRPr="00E05E0E">
        <w:rPr>
          <w:rFonts w:ascii="Garamond" w:hAnsi="Garamond" w:cs="Times New Roman"/>
          <w:color w:val="000000" w:themeColor="text1"/>
          <w:sz w:val="24"/>
          <w:szCs w:val="24"/>
        </w:rPr>
        <w:t xml:space="preserve"> 26</w:t>
      </w:r>
      <w:r w:rsidR="00043606" w:rsidRPr="00E05E0E">
        <w:rPr>
          <w:rFonts w:ascii="Garamond" w:hAnsi="Garamond" w:cs="Times New Roman"/>
          <w:color w:val="000000" w:themeColor="text1"/>
          <w:sz w:val="24"/>
          <w:szCs w:val="24"/>
          <w:vertAlign w:val="superscript"/>
        </w:rPr>
        <w:t>th</w:t>
      </w:r>
      <w:r w:rsidR="00043606" w:rsidRPr="00E05E0E">
        <w:rPr>
          <w:rFonts w:ascii="Garamond" w:hAnsi="Garamond" w:cs="Times New Roman"/>
          <w:color w:val="000000" w:themeColor="text1"/>
          <w:sz w:val="24"/>
          <w:szCs w:val="24"/>
        </w:rPr>
        <w:t xml:space="preserve"> July, 2010</w:t>
      </w:r>
      <w:r w:rsidR="00615612" w:rsidRPr="00E05E0E">
        <w:rPr>
          <w:rFonts w:ascii="Garamond" w:hAnsi="Garamond" w:cs="Times New Roman"/>
          <w:color w:val="000000" w:themeColor="text1"/>
          <w:sz w:val="24"/>
          <w:szCs w:val="24"/>
        </w:rPr>
        <w:t xml:space="preserve">, the Nagaland </w:t>
      </w:r>
      <w:r w:rsidR="00B14776">
        <w:rPr>
          <w:rFonts w:ascii="Garamond" w:hAnsi="Garamond" w:cs="Times New Roman"/>
          <w:color w:val="000000" w:themeColor="text1"/>
          <w:sz w:val="24"/>
          <w:szCs w:val="24"/>
        </w:rPr>
        <w:t xml:space="preserve">Legislative </w:t>
      </w:r>
      <w:r w:rsidR="00615612" w:rsidRPr="00E05E0E">
        <w:rPr>
          <w:rFonts w:ascii="Garamond" w:hAnsi="Garamond" w:cs="Times New Roman"/>
          <w:color w:val="000000" w:themeColor="text1"/>
          <w:sz w:val="24"/>
          <w:szCs w:val="24"/>
        </w:rPr>
        <w:t xml:space="preserve">Assembly </w:t>
      </w:r>
      <w:r w:rsidRPr="00E05E0E">
        <w:rPr>
          <w:rFonts w:ascii="Garamond" w:hAnsi="Garamond" w:cs="Times New Roman"/>
          <w:color w:val="000000" w:themeColor="text1"/>
          <w:sz w:val="24"/>
          <w:szCs w:val="24"/>
        </w:rPr>
        <w:t xml:space="preserve">had </w:t>
      </w:r>
      <w:r w:rsidR="00615612" w:rsidRPr="00E05E0E">
        <w:rPr>
          <w:rFonts w:ascii="Garamond" w:hAnsi="Garamond" w:cs="Times New Roman"/>
          <w:color w:val="000000" w:themeColor="text1"/>
          <w:sz w:val="24"/>
          <w:szCs w:val="24"/>
        </w:rPr>
        <w:t>passed</w:t>
      </w:r>
      <w:r w:rsidR="008A7178" w:rsidRPr="00E05E0E">
        <w:rPr>
          <w:rFonts w:ascii="Garamond" w:hAnsi="Garamond" w:cs="Times New Roman"/>
          <w:color w:val="000000" w:themeColor="text1"/>
          <w:sz w:val="24"/>
          <w:szCs w:val="24"/>
        </w:rPr>
        <w:t xml:space="preserve"> a Resolution</w:t>
      </w:r>
      <w:r w:rsidR="001E294E">
        <w:rPr>
          <w:rFonts w:ascii="Garamond" w:hAnsi="Garamond" w:cs="Times New Roman"/>
          <w:color w:val="000000" w:themeColor="text1"/>
          <w:sz w:val="24"/>
          <w:szCs w:val="24"/>
        </w:rPr>
        <w:t xml:space="preserve"> (</w:t>
      </w:r>
      <w:r w:rsidR="001E294E">
        <w:rPr>
          <w:rFonts w:ascii="Garamond" w:hAnsi="Garamond" w:cs="Times New Roman"/>
          <w:i/>
          <w:color w:val="000000" w:themeColor="text1"/>
          <w:sz w:val="24"/>
          <w:szCs w:val="24"/>
        </w:rPr>
        <w:t xml:space="preserve">hereinafter </w:t>
      </w:r>
      <w:r w:rsidR="001E294E">
        <w:rPr>
          <w:rFonts w:ascii="Garamond" w:hAnsi="Garamond" w:cs="Times New Roman"/>
          <w:color w:val="000000" w:themeColor="text1"/>
          <w:sz w:val="24"/>
          <w:szCs w:val="24"/>
        </w:rPr>
        <w:t>“Resolution dated 26.07.10”)</w:t>
      </w:r>
      <w:r w:rsidR="008A7178" w:rsidRPr="00E05E0E">
        <w:rPr>
          <w:rFonts w:ascii="Garamond" w:hAnsi="Garamond" w:cs="Times New Roman"/>
          <w:color w:val="000000" w:themeColor="text1"/>
          <w:sz w:val="24"/>
          <w:szCs w:val="24"/>
        </w:rPr>
        <w:t xml:space="preserve"> in light of t</w:t>
      </w:r>
      <w:r w:rsidR="00187BFB">
        <w:rPr>
          <w:rFonts w:ascii="Garamond" w:hAnsi="Garamond" w:cs="Times New Roman"/>
          <w:color w:val="000000" w:themeColor="text1"/>
          <w:sz w:val="24"/>
          <w:szCs w:val="24"/>
        </w:rPr>
        <w:t>he special provision in Art.</w:t>
      </w:r>
      <w:r w:rsidR="003C62AF" w:rsidRPr="00E05E0E">
        <w:rPr>
          <w:rFonts w:ascii="Garamond" w:hAnsi="Garamond" w:cs="Times New Roman"/>
          <w:color w:val="000000" w:themeColor="text1"/>
          <w:sz w:val="24"/>
          <w:szCs w:val="24"/>
        </w:rPr>
        <w:t>371-A</w:t>
      </w:r>
      <w:r w:rsidR="008A7178" w:rsidRPr="00E05E0E">
        <w:rPr>
          <w:rFonts w:ascii="Garamond" w:hAnsi="Garamond" w:cs="Times New Roman"/>
          <w:color w:val="000000" w:themeColor="text1"/>
          <w:sz w:val="24"/>
          <w:szCs w:val="24"/>
        </w:rPr>
        <w:t>(1)</w:t>
      </w:r>
      <w:r w:rsidR="00043606" w:rsidRPr="00E05E0E">
        <w:rPr>
          <w:rFonts w:ascii="Garamond" w:hAnsi="Garamond" w:cs="Times New Roman"/>
          <w:color w:val="000000" w:themeColor="text1"/>
          <w:sz w:val="24"/>
          <w:szCs w:val="24"/>
        </w:rPr>
        <w:t>(a)</w:t>
      </w:r>
      <w:r w:rsidR="008A7178" w:rsidRPr="00E05E0E">
        <w:rPr>
          <w:rFonts w:ascii="Garamond" w:hAnsi="Garamond" w:cs="Times New Roman"/>
          <w:color w:val="000000" w:themeColor="text1"/>
          <w:sz w:val="24"/>
          <w:szCs w:val="24"/>
        </w:rPr>
        <w:t xml:space="preserve">(iv) that in respect of ownership and transfer of land and its resources including mineral oil, no Act of Parliament shall apply or deemed to have applied to the State. </w:t>
      </w:r>
      <w:r w:rsidR="00615612" w:rsidRPr="00E05E0E">
        <w:rPr>
          <w:rFonts w:ascii="Garamond" w:hAnsi="Garamond" w:cs="Times New Roman"/>
          <w:color w:val="000000" w:themeColor="text1"/>
          <w:sz w:val="24"/>
          <w:szCs w:val="24"/>
        </w:rPr>
        <w:t>Furthermore</w:t>
      </w:r>
      <w:r w:rsidR="00CB53C8" w:rsidRPr="00E05E0E">
        <w:rPr>
          <w:rFonts w:ascii="Garamond" w:hAnsi="Garamond" w:cs="Times New Roman"/>
          <w:color w:val="000000" w:themeColor="text1"/>
          <w:sz w:val="24"/>
          <w:szCs w:val="24"/>
        </w:rPr>
        <w:t>, all previous Central Acts</w:t>
      </w:r>
      <w:r w:rsidRPr="00E05E0E">
        <w:rPr>
          <w:rFonts w:ascii="Garamond" w:hAnsi="Garamond" w:cs="Times New Roman"/>
          <w:color w:val="000000" w:themeColor="text1"/>
          <w:sz w:val="24"/>
          <w:szCs w:val="24"/>
        </w:rPr>
        <w:t xml:space="preserve"> pertaining to that subject</w:t>
      </w:r>
      <w:r w:rsidR="00CB53C8" w:rsidRPr="00E05E0E">
        <w:rPr>
          <w:rFonts w:ascii="Garamond" w:hAnsi="Garamond" w:cs="Times New Roman"/>
          <w:color w:val="000000" w:themeColor="text1"/>
          <w:sz w:val="24"/>
          <w:szCs w:val="24"/>
        </w:rPr>
        <w:t xml:space="preserve"> </w:t>
      </w:r>
      <w:r w:rsidRPr="00E05E0E">
        <w:rPr>
          <w:rFonts w:ascii="Garamond" w:hAnsi="Garamond" w:cs="Times New Roman"/>
          <w:color w:val="000000" w:themeColor="text1"/>
          <w:sz w:val="24"/>
          <w:szCs w:val="24"/>
        </w:rPr>
        <w:t>are to be c</w:t>
      </w:r>
      <w:r w:rsidR="00615612" w:rsidRPr="00E05E0E">
        <w:rPr>
          <w:rFonts w:ascii="Garamond" w:hAnsi="Garamond" w:cs="Times New Roman"/>
          <w:color w:val="000000" w:themeColor="text1"/>
          <w:sz w:val="24"/>
          <w:szCs w:val="24"/>
        </w:rPr>
        <w:t xml:space="preserve">ancelled and new modalities </w:t>
      </w:r>
      <w:r w:rsidR="00CB53C8" w:rsidRPr="00E05E0E">
        <w:rPr>
          <w:rFonts w:ascii="Garamond" w:hAnsi="Garamond" w:cs="Times New Roman"/>
          <w:color w:val="000000" w:themeColor="text1"/>
          <w:sz w:val="24"/>
          <w:szCs w:val="24"/>
        </w:rPr>
        <w:t>we</w:t>
      </w:r>
      <w:r w:rsidR="000A78A7" w:rsidRPr="00E05E0E">
        <w:rPr>
          <w:rFonts w:ascii="Garamond" w:hAnsi="Garamond" w:cs="Times New Roman"/>
          <w:color w:val="000000" w:themeColor="text1"/>
          <w:sz w:val="24"/>
          <w:szCs w:val="24"/>
        </w:rPr>
        <w:t>re to</w:t>
      </w:r>
      <w:r w:rsidR="00615612" w:rsidRPr="00E05E0E">
        <w:rPr>
          <w:rFonts w:ascii="Garamond" w:hAnsi="Garamond" w:cs="Times New Roman"/>
          <w:color w:val="000000" w:themeColor="text1"/>
          <w:sz w:val="24"/>
          <w:szCs w:val="24"/>
        </w:rPr>
        <w:t xml:space="preserve"> be framed.</w:t>
      </w:r>
      <w:r w:rsidR="00CB4034">
        <w:rPr>
          <w:rStyle w:val="FootnoteReference"/>
          <w:rFonts w:ascii="Garamond" w:hAnsi="Garamond" w:cs="Times New Roman"/>
          <w:color w:val="000000" w:themeColor="text1"/>
          <w:sz w:val="24"/>
          <w:szCs w:val="24"/>
        </w:rPr>
        <w:footnoteReference w:id="6"/>
      </w:r>
      <w:r w:rsidR="00BB15CB" w:rsidRPr="00E05E0E">
        <w:rPr>
          <w:rFonts w:ascii="Garamond" w:hAnsi="Garamond" w:cs="Times New Roman"/>
          <w:color w:val="000000" w:themeColor="text1"/>
          <w:sz w:val="24"/>
          <w:szCs w:val="24"/>
        </w:rPr>
        <w:t xml:space="preserve"> </w:t>
      </w:r>
      <w:r w:rsidR="0004759C" w:rsidRPr="00E05E0E">
        <w:rPr>
          <w:rFonts w:ascii="Garamond" w:hAnsi="Garamond" w:cs="Times New Roman"/>
          <w:color w:val="000000" w:themeColor="text1"/>
          <w:sz w:val="24"/>
          <w:szCs w:val="24"/>
        </w:rPr>
        <w:t>Two years later</w:t>
      </w:r>
      <w:r w:rsidR="00BB15CB" w:rsidRPr="00E05E0E">
        <w:rPr>
          <w:rFonts w:ascii="Garamond" w:hAnsi="Garamond" w:cs="Times New Roman"/>
          <w:color w:val="000000" w:themeColor="text1"/>
          <w:sz w:val="24"/>
          <w:szCs w:val="24"/>
        </w:rPr>
        <w:t>,</w:t>
      </w:r>
      <w:r w:rsidR="0004759C" w:rsidRPr="00E05E0E">
        <w:rPr>
          <w:rFonts w:ascii="Garamond" w:hAnsi="Garamond" w:cs="Times New Roman"/>
          <w:color w:val="000000" w:themeColor="text1"/>
          <w:sz w:val="24"/>
          <w:szCs w:val="24"/>
        </w:rPr>
        <w:t xml:space="preserve"> on 22</w:t>
      </w:r>
      <w:r w:rsidR="0004759C" w:rsidRPr="00E05E0E">
        <w:rPr>
          <w:rFonts w:ascii="Garamond" w:hAnsi="Garamond" w:cs="Times New Roman"/>
          <w:color w:val="000000" w:themeColor="text1"/>
          <w:sz w:val="24"/>
          <w:szCs w:val="24"/>
          <w:vertAlign w:val="superscript"/>
        </w:rPr>
        <w:t>nd</w:t>
      </w:r>
      <w:r w:rsidR="0004759C" w:rsidRPr="00E05E0E">
        <w:rPr>
          <w:rFonts w:ascii="Garamond" w:hAnsi="Garamond" w:cs="Times New Roman"/>
          <w:color w:val="000000" w:themeColor="text1"/>
          <w:sz w:val="24"/>
          <w:szCs w:val="24"/>
        </w:rPr>
        <w:t xml:space="preserve"> Sept, 2012, the </w:t>
      </w:r>
      <w:r w:rsidR="00AB6F52" w:rsidRPr="00E05E0E">
        <w:rPr>
          <w:rFonts w:ascii="Garamond" w:hAnsi="Garamond" w:cs="Times New Roman"/>
          <w:color w:val="000000" w:themeColor="text1"/>
          <w:sz w:val="24"/>
          <w:szCs w:val="24"/>
        </w:rPr>
        <w:t xml:space="preserve">then Chief Minister of Nagaland, </w:t>
      </w:r>
      <w:r w:rsidR="0004759C" w:rsidRPr="00E05E0E">
        <w:rPr>
          <w:rFonts w:ascii="Garamond" w:hAnsi="Garamond" w:cs="Times New Roman"/>
          <w:color w:val="000000" w:themeColor="text1"/>
          <w:sz w:val="24"/>
          <w:szCs w:val="24"/>
        </w:rPr>
        <w:t>Neiph</w:t>
      </w:r>
      <w:r w:rsidR="00FA74B9" w:rsidRPr="00E05E0E">
        <w:rPr>
          <w:rFonts w:ascii="Garamond" w:hAnsi="Garamond" w:cs="Times New Roman"/>
          <w:color w:val="000000" w:themeColor="text1"/>
          <w:sz w:val="24"/>
          <w:szCs w:val="24"/>
        </w:rPr>
        <w:t>i</w:t>
      </w:r>
      <w:r w:rsidR="0019480C" w:rsidRPr="00E05E0E">
        <w:rPr>
          <w:rFonts w:ascii="Garamond" w:hAnsi="Garamond" w:cs="Times New Roman"/>
          <w:color w:val="000000" w:themeColor="text1"/>
          <w:sz w:val="24"/>
          <w:szCs w:val="24"/>
        </w:rPr>
        <w:t>u Rio passed the “</w:t>
      </w:r>
      <w:r w:rsidR="0004759C" w:rsidRPr="00E05E0E">
        <w:rPr>
          <w:rFonts w:ascii="Garamond" w:hAnsi="Garamond" w:cs="Times New Roman"/>
          <w:color w:val="000000" w:themeColor="text1"/>
          <w:sz w:val="24"/>
          <w:szCs w:val="24"/>
        </w:rPr>
        <w:t>Nagaland Petroleum and Natural Gas Regulation</w:t>
      </w:r>
      <w:r w:rsidR="00AC46A5">
        <w:rPr>
          <w:rFonts w:ascii="Garamond" w:hAnsi="Garamond" w:cs="Times New Roman"/>
          <w:color w:val="000000" w:themeColor="text1"/>
          <w:sz w:val="24"/>
          <w:szCs w:val="24"/>
        </w:rPr>
        <w:t>s and Rules</w:t>
      </w:r>
      <w:r w:rsidR="0004759C" w:rsidRPr="00E05E0E">
        <w:rPr>
          <w:rFonts w:ascii="Garamond" w:hAnsi="Garamond" w:cs="Times New Roman"/>
          <w:color w:val="000000" w:themeColor="text1"/>
          <w:sz w:val="24"/>
          <w:szCs w:val="24"/>
        </w:rPr>
        <w:t>, 2012”</w:t>
      </w:r>
      <w:r w:rsidR="00C175E6" w:rsidRPr="00E05E0E">
        <w:rPr>
          <w:rFonts w:ascii="Garamond" w:hAnsi="Garamond" w:cs="Times New Roman"/>
          <w:color w:val="000000" w:themeColor="text1"/>
          <w:sz w:val="24"/>
          <w:szCs w:val="24"/>
        </w:rPr>
        <w:t xml:space="preserve"> </w:t>
      </w:r>
      <w:r w:rsidR="001E294E">
        <w:rPr>
          <w:rFonts w:ascii="Garamond" w:hAnsi="Garamond" w:cs="Times New Roman"/>
          <w:color w:val="000000" w:themeColor="text1"/>
          <w:sz w:val="24"/>
          <w:szCs w:val="24"/>
        </w:rPr>
        <w:t>(</w:t>
      </w:r>
      <w:r w:rsidR="001E294E">
        <w:rPr>
          <w:rFonts w:ascii="Garamond" w:hAnsi="Garamond" w:cs="Times New Roman"/>
          <w:i/>
          <w:color w:val="000000" w:themeColor="text1"/>
          <w:sz w:val="24"/>
          <w:szCs w:val="24"/>
        </w:rPr>
        <w:t xml:space="preserve">hereinafter </w:t>
      </w:r>
      <w:r w:rsidR="001E294E" w:rsidRPr="001E294E">
        <w:rPr>
          <w:rFonts w:ascii="Garamond" w:hAnsi="Garamond" w:cs="Times New Roman"/>
          <w:color w:val="000000" w:themeColor="text1"/>
          <w:sz w:val="24"/>
          <w:szCs w:val="24"/>
        </w:rPr>
        <w:t>“</w:t>
      </w:r>
      <w:r w:rsidR="001E294E">
        <w:rPr>
          <w:rFonts w:ascii="Garamond" w:hAnsi="Garamond" w:cs="Times New Roman"/>
          <w:color w:val="000000" w:themeColor="text1"/>
          <w:sz w:val="24"/>
          <w:szCs w:val="24"/>
        </w:rPr>
        <w:t>NPNGR Rules, 2012</w:t>
      </w:r>
      <w:r w:rsidR="001E294E" w:rsidRPr="001E294E">
        <w:rPr>
          <w:rFonts w:ascii="Garamond" w:hAnsi="Garamond" w:cs="Times New Roman"/>
          <w:color w:val="000000" w:themeColor="text1"/>
          <w:sz w:val="24"/>
          <w:szCs w:val="24"/>
        </w:rPr>
        <w:t>”</w:t>
      </w:r>
      <w:r w:rsidR="001E294E">
        <w:rPr>
          <w:rFonts w:ascii="Garamond" w:hAnsi="Garamond" w:cs="Times New Roman"/>
          <w:color w:val="000000" w:themeColor="text1"/>
          <w:sz w:val="24"/>
          <w:szCs w:val="24"/>
        </w:rPr>
        <w:t xml:space="preserve">) </w:t>
      </w:r>
      <w:r w:rsidR="0004759C" w:rsidRPr="00E05E0E">
        <w:rPr>
          <w:rFonts w:ascii="Garamond" w:hAnsi="Garamond" w:cs="Times New Roman"/>
          <w:color w:val="000000" w:themeColor="text1"/>
          <w:sz w:val="24"/>
          <w:szCs w:val="24"/>
        </w:rPr>
        <w:t>and welcomed expressions of interest (EoI) from companies to extr</w:t>
      </w:r>
      <w:r w:rsidR="00B14776">
        <w:rPr>
          <w:rFonts w:ascii="Garamond" w:hAnsi="Garamond" w:cs="Times New Roman"/>
          <w:color w:val="000000" w:themeColor="text1"/>
          <w:sz w:val="24"/>
          <w:szCs w:val="24"/>
        </w:rPr>
        <w:t>act oil and natural gas in the S</w:t>
      </w:r>
      <w:r w:rsidR="0004759C" w:rsidRPr="00E05E0E">
        <w:rPr>
          <w:rFonts w:ascii="Garamond" w:hAnsi="Garamond" w:cs="Times New Roman"/>
          <w:color w:val="000000" w:themeColor="text1"/>
          <w:sz w:val="24"/>
          <w:szCs w:val="24"/>
        </w:rPr>
        <w:t>tate</w:t>
      </w:r>
      <w:r w:rsidR="004F1D28">
        <w:rPr>
          <w:rFonts w:ascii="Garamond" w:hAnsi="Garamond" w:cs="Times New Roman"/>
          <w:color w:val="000000" w:themeColor="text1"/>
          <w:sz w:val="24"/>
          <w:szCs w:val="24"/>
        </w:rPr>
        <w:t xml:space="preserve"> by issuing permits</w:t>
      </w:r>
      <w:r w:rsidR="0004759C" w:rsidRPr="00E05E0E">
        <w:rPr>
          <w:rFonts w:ascii="Garamond" w:hAnsi="Garamond" w:cs="Times New Roman"/>
          <w:color w:val="000000" w:themeColor="text1"/>
          <w:sz w:val="24"/>
          <w:szCs w:val="24"/>
        </w:rPr>
        <w:t>.</w:t>
      </w:r>
      <w:r w:rsidR="00CB4034">
        <w:rPr>
          <w:rStyle w:val="FootnoteReference"/>
          <w:rFonts w:ascii="Garamond" w:hAnsi="Garamond" w:cs="Times New Roman"/>
          <w:color w:val="000000" w:themeColor="text1"/>
          <w:sz w:val="24"/>
          <w:szCs w:val="24"/>
        </w:rPr>
        <w:footnoteReference w:id="7"/>
      </w:r>
      <w:r w:rsidR="00BB15CB" w:rsidRPr="00E05E0E">
        <w:rPr>
          <w:rFonts w:ascii="Garamond" w:hAnsi="Garamond" w:cs="Times New Roman"/>
          <w:color w:val="000000" w:themeColor="text1"/>
          <w:sz w:val="24"/>
          <w:szCs w:val="24"/>
        </w:rPr>
        <w:t xml:space="preserve"> </w:t>
      </w:r>
      <w:r w:rsidR="00AB6F52" w:rsidRPr="00E05E0E">
        <w:rPr>
          <w:rFonts w:ascii="Garamond" w:hAnsi="Garamond" w:cs="Times New Roman"/>
          <w:color w:val="000000" w:themeColor="text1"/>
          <w:sz w:val="24"/>
          <w:szCs w:val="24"/>
        </w:rPr>
        <w:t>Consequently, t</w:t>
      </w:r>
      <w:r w:rsidR="0056760B" w:rsidRPr="00E05E0E">
        <w:rPr>
          <w:rFonts w:ascii="Garamond" w:hAnsi="Garamond" w:cs="Times New Roman"/>
          <w:color w:val="000000" w:themeColor="text1"/>
          <w:sz w:val="24"/>
          <w:szCs w:val="24"/>
        </w:rPr>
        <w:t xml:space="preserve">he Union Government </w:t>
      </w:r>
      <w:r w:rsidR="00703DDA" w:rsidRPr="00E05E0E">
        <w:rPr>
          <w:rFonts w:ascii="Garamond" w:hAnsi="Garamond" w:cs="Times New Roman"/>
          <w:color w:val="000000" w:themeColor="text1"/>
          <w:sz w:val="24"/>
          <w:szCs w:val="24"/>
        </w:rPr>
        <w:t>held</w:t>
      </w:r>
      <w:r w:rsidR="001E294E">
        <w:rPr>
          <w:rFonts w:ascii="Garamond" w:hAnsi="Garamond" w:cs="Times New Roman"/>
          <w:color w:val="000000" w:themeColor="text1"/>
          <w:sz w:val="24"/>
          <w:szCs w:val="24"/>
        </w:rPr>
        <w:t xml:space="preserve"> the “Resolution dated 26.07.10”</w:t>
      </w:r>
      <w:r w:rsidR="003951E0" w:rsidRPr="00E05E0E">
        <w:rPr>
          <w:rFonts w:ascii="Garamond" w:hAnsi="Garamond" w:cs="Times New Roman"/>
          <w:color w:val="000000" w:themeColor="text1"/>
          <w:sz w:val="24"/>
          <w:szCs w:val="24"/>
        </w:rPr>
        <w:t xml:space="preserve"> to be </w:t>
      </w:r>
      <w:bookmarkStart w:id="0" w:name="_GoBack"/>
      <w:bookmarkEnd w:id="0"/>
      <w:r w:rsidR="003951E0" w:rsidRPr="00E05E0E">
        <w:rPr>
          <w:rFonts w:ascii="Garamond" w:hAnsi="Garamond" w:cs="Times New Roman"/>
          <w:color w:val="000000" w:themeColor="text1"/>
          <w:sz w:val="24"/>
          <w:szCs w:val="24"/>
        </w:rPr>
        <w:t xml:space="preserve">unconstitutional and </w:t>
      </w:r>
      <w:r w:rsidR="00B14776">
        <w:rPr>
          <w:rFonts w:ascii="Garamond" w:hAnsi="Garamond" w:cs="Times New Roman"/>
          <w:color w:val="000000" w:themeColor="text1"/>
          <w:sz w:val="24"/>
          <w:szCs w:val="24"/>
        </w:rPr>
        <w:t>commented</w:t>
      </w:r>
      <w:r w:rsidR="0056760B" w:rsidRPr="00E05E0E">
        <w:rPr>
          <w:rFonts w:ascii="Garamond" w:hAnsi="Garamond" w:cs="Times New Roman"/>
          <w:color w:val="000000" w:themeColor="text1"/>
          <w:sz w:val="24"/>
          <w:szCs w:val="24"/>
        </w:rPr>
        <w:t xml:space="preserve"> that</w:t>
      </w:r>
      <w:r w:rsidR="003951E0" w:rsidRPr="00E05E0E">
        <w:rPr>
          <w:rFonts w:ascii="Garamond" w:hAnsi="Garamond" w:cs="Times New Roman"/>
          <w:color w:val="000000" w:themeColor="text1"/>
          <w:sz w:val="24"/>
          <w:szCs w:val="24"/>
        </w:rPr>
        <w:t xml:space="preserve"> the </w:t>
      </w:r>
      <w:r w:rsidR="000A78A7" w:rsidRPr="00E05E0E">
        <w:rPr>
          <w:rFonts w:ascii="Garamond" w:hAnsi="Garamond" w:cs="Times New Roman"/>
          <w:color w:val="000000" w:themeColor="text1"/>
          <w:sz w:val="24"/>
          <w:szCs w:val="24"/>
        </w:rPr>
        <w:t>“</w:t>
      </w:r>
      <w:r w:rsidR="001E294E">
        <w:rPr>
          <w:rFonts w:ascii="Garamond" w:hAnsi="Garamond" w:cs="Times New Roman"/>
          <w:color w:val="000000" w:themeColor="text1"/>
          <w:sz w:val="24"/>
          <w:szCs w:val="24"/>
        </w:rPr>
        <w:t>NPNGR Rules, 2012</w:t>
      </w:r>
      <w:r w:rsidR="000A78A7" w:rsidRPr="00E05E0E">
        <w:rPr>
          <w:rFonts w:ascii="Garamond" w:hAnsi="Garamond" w:cs="Times New Roman"/>
          <w:color w:val="000000" w:themeColor="text1"/>
          <w:sz w:val="24"/>
          <w:szCs w:val="24"/>
        </w:rPr>
        <w:t>”</w:t>
      </w:r>
      <w:r w:rsidR="001E294E">
        <w:rPr>
          <w:rFonts w:ascii="Garamond" w:hAnsi="Garamond" w:cs="Times New Roman"/>
          <w:color w:val="000000" w:themeColor="text1"/>
          <w:sz w:val="24"/>
          <w:szCs w:val="24"/>
        </w:rPr>
        <w:t xml:space="preserve"> lacked constitutional validity</w:t>
      </w:r>
      <w:r w:rsidR="00B14776">
        <w:rPr>
          <w:rFonts w:ascii="Garamond" w:hAnsi="Garamond" w:cs="Times New Roman"/>
          <w:color w:val="000000" w:themeColor="text1"/>
          <w:sz w:val="24"/>
          <w:szCs w:val="24"/>
        </w:rPr>
        <w:t xml:space="preserve"> and that it</w:t>
      </w:r>
      <w:r w:rsidR="001E294E">
        <w:rPr>
          <w:rFonts w:ascii="Garamond" w:hAnsi="Garamond" w:cs="Times New Roman"/>
          <w:color w:val="000000" w:themeColor="text1"/>
          <w:sz w:val="24"/>
          <w:szCs w:val="24"/>
        </w:rPr>
        <w:t xml:space="preserve"> has ‘</w:t>
      </w:r>
      <w:r w:rsidR="0056760B" w:rsidRPr="00E05E0E">
        <w:rPr>
          <w:rFonts w:ascii="Garamond" w:hAnsi="Garamond" w:cs="Times New Roman"/>
          <w:color w:val="000000" w:themeColor="text1"/>
          <w:sz w:val="24"/>
          <w:szCs w:val="24"/>
        </w:rPr>
        <w:t>serious constitut</w:t>
      </w:r>
      <w:r w:rsidR="001E294E">
        <w:rPr>
          <w:rFonts w:ascii="Garamond" w:hAnsi="Garamond" w:cs="Times New Roman"/>
          <w:color w:val="000000" w:themeColor="text1"/>
          <w:sz w:val="24"/>
          <w:szCs w:val="24"/>
        </w:rPr>
        <w:t>ional and economic implications’</w:t>
      </w:r>
      <w:r w:rsidR="0056760B" w:rsidRPr="00E05E0E">
        <w:rPr>
          <w:rFonts w:ascii="Garamond" w:hAnsi="Garamond" w:cs="Times New Roman"/>
          <w:color w:val="000000" w:themeColor="text1"/>
          <w:sz w:val="24"/>
          <w:szCs w:val="24"/>
        </w:rPr>
        <w:t>.</w:t>
      </w:r>
      <w:r w:rsidR="00853FF8">
        <w:rPr>
          <w:rStyle w:val="FootnoteReference"/>
          <w:rFonts w:ascii="Garamond" w:hAnsi="Garamond" w:cs="Times New Roman"/>
          <w:color w:val="000000" w:themeColor="text1"/>
          <w:sz w:val="24"/>
          <w:szCs w:val="24"/>
        </w:rPr>
        <w:footnoteReference w:id="8"/>
      </w:r>
      <w:r w:rsidR="0056760B" w:rsidRPr="00E05E0E">
        <w:rPr>
          <w:rFonts w:ascii="Garamond" w:hAnsi="Garamond" w:cs="Times New Roman"/>
          <w:color w:val="000000" w:themeColor="text1"/>
          <w:sz w:val="24"/>
          <w:szCs w:val="24"/>
        </w:rPr>
        <w:t xml:space="preserve"> On, June 2013, the </w:t>
      </w:r>
      <w:r w:rsidR="00B14776">
        <w:rPr>
          <w:rFonts w:ascii="Garamond" w:hAnsi="Garamond" w:cs="Times New Roman"/>
          <w:color w:val="000000" w:themeColor="text1"/>
          <w:sz w:val="24"/>
          <w:szCs w:val="24"/>
        </w:rPr>
        <w:t xml:space="preserve">then Union </w:t>
      </w:r>
      <w:r w:rsidR="0056760B" w:rsidRPr="00E05E0E">
        <w:rPr>
          <w:rFonts w:ascii="Garamond" w:hAnsi="Garamond" w:cs="Times New Roman"/>
          <w:color w:val="000000" w:themeColor="text1"/>
          <w:sz w:val="24"/>
          <w:szCs w:val="24"/>
        </w:rPr>
        <w:t>M</w:t>
      </w:r>
      <w:r w:rsidR="00B14776">
        <w:rPr>
          <w:rFonts w:ascii="Garamond" w:hAnsi="Garamond" w:cs="Times New Roman"/>
          <w:color w:val="000000" w:themeColor="text1"/>
          <w:sz w:val="24"/>
          <w:szCs w:val="24"/>
        </w:rPr>
        <w:t>inister</w:t>
      </w:r>
      <w:r w:rsidR="00AB0A68" w:rsidRPr="00E05E0E">
        <w:rPr>
          <w:rFonts w:ascii="Garamond" w:hAnsi="Garamond" w:cs="Times New Roman"/>
          <w:color w:val="000000" w:themeColor="text1"/>
          <w:sz w:val="24"/>
          <w:szCs w:val="24"/>
        </w:rPr>
        <w:t xml:space="preserve"> </w:t>
      </w:r>
      <w:r w:rsidR="0056760B" w:rsidRPr="00E05E0E">
        <w:rPr>
          <w:rFonts w:ascii="Garamond" w:hAnsi="Garamond" w:cs="Times New Roman"/>
          <w:color w:val="000000" w:themeColor="text1"/>
          <w:sz w:val="24"/>
          <w:szCs w:val="24"/>
        </w:rPr>
        <w:t>o</w:t>
      </w:r>
      <w:r w:rsidR="00AB0A68" w:rsidRPr="00E05E0E">
        <w:rPr>
          <w:rFonts w:ascii="Garamond" w:hAnsi="Garamond" w:cs="Times New Roman"/>
          <w:color w:val="000000" w:themeColor="text1"/>
          <w:sz w:val="24"/>
          <w:szCs w:val="24"/>
        </w:rPr>
        <w:t xml:space="preserve">f </w:t>
      </w:r>
      <w:r w:rsidR="0056760B" w:rsidRPr="00E05E0E">
        <w:rPr>
          <w:rFonts w:ascii="Garamond" w:hAnsi="Garamond" w:cs="Times New Roman"/>
          <w:color w:val="000000" w:themeColor="text1"/>
          <w:sz w:val="24"/>
          <w:szCs w:val="24"/>
        </w:rPr>
        <w:t>P</w:t>
      </w:r>
      <w:r w:rsidR="00AB0A68" w:rsidRPr="00E05E0E">
        <w:rPr>
          <w:rFonts w:ascii="Garamond" w:hAnsi="Garamond" w:cs="Times New Roman"/>
          <w:color w:val="000000" w:themeColor="text1"/>
          <w:sz w:val="24"/>
          <w:szCs w:val="24"/>
        </w:rPr>
        <w:t xml:space="preserve">etroleum and </w:t>
      </w:r>
      <w:r w:rsidR="0056760B" w:rsidRPr="00E05E0E">
        <w:rPr>
          <w:rFonts w:ascii="Garamond" w:hAnsi="Garamond" w:cs="Times New Roman"/>
          <w:color w:val="000000" w:themeColor="text1"/>
          <w:sz w:val="24"/>
          <w:szCs w:val="24"/>
        </w:rPr>
        <w:t>N</w:t>
      </w:r>
      <w:r w:rsidR="00AB0A68" w:rsidRPr="00E05E0E">
        <w:rPr>
          <w:rFonts w:ascii="Garamond" w:hAnsi="Garamond" w:cs="Times New Roman"/>
          <w:color w:val="000000" w:themeColor="text1"/>
          <w:sz w:val="24"/>
          <w:szCs w:val="24"/>
        </w:rPr>
        <w:t xml:space="preserve">atural </w:t>
      </w:r>
      <w:r w:rsidR="0056760B" w:rsidRPr="00E05E0E">
        <w:rPr>
          <w:rFonts w:ascii="Garamond" w:hAnsi="Garamond" w:cs="Times New Roman"/>
          <w:color w:val="000000" w:themeColor="text1"/>
          <w:sz w:val="24"/>
          <w:szCs w:val="24"/>
        </w:rPr>
        <w:t>G</w:t>
      </w:r>
      <w:r w:rsidR="00AB0A68" w:rsidRPr="00E05E0E">
        <w:rPr>
          <w:rFonts w:ascii="Garamond" w:hAnsi="Garamond" w:cs="Times New Roman"/>
          <w:color w:val="000000" w:themeColor="text1"/>
          <w:sz w:val="24"/>
          <w:szCs w:val="24"/>
        </w:rPr>
        <w:t>as</w:t>
      </w:r>
      <w:r w:rsidR="00B14776">
        <w:rPr>
          <w:rFonts w:ascii="Garamond" w:hAnsi="Garamond" w:cs="Times New Roman"/>
          <w:color w:val="000000" w:themeColor="text1"/>
          <w:sz w:val="24"/>
          <w:szCs w:val="24"/>
        </w:rPr>
        <w:t>, Mr. Veerappa Moily</w:t>
      </w:r>
      <w:r w:rsidR="0056760B" w:rsidRPr="00E05E0E">
        <w:rPr>
          <w:rFonts w:ascii="Garamond" w:hAnsi="Garamond" w:cs="Times New Roman"/>
          <w:color w:val="000000" w:themeColor="text1"/>
          <w:sz w:val="24"/>
          <w:szCs w:val="24"/>
        </w:rPr>
        <w:t xml:space="preserve"> wrote a letter to the </w:t>
      </w:r>
      <w:r w:rsidR="005344BE" w:rsidRPr="00E05E0E">
        <w:rPr>
          <w:rFonts w:ascii="Garamond" w:hAnsi="Garamond" w:cs="Times New Roman"/>
          <w:color w:val="000000" w:themeColor="text1"/>
          <w:sz w:val="24"/>
          <w:szCs w:val="24"/>
        </w:rPr>
        <w:t xml:space="preserve">Nagaland </w:t>
      </w:r>
      <w:r w:rsidR="00B14776">
        <w:rPr>
          <w:rFonts w:ascii="Garamond" w:hAnsi="Garamond" w:cs="Times New Roman"/>
          <w:color w:val="000000" w:themeColor="text1"/>
          <w:sz w:val="24"/>
          <w:szCs w:val="24"/>
        </w:rPr>
        <w:t>State G</w:t>
      </w:r>
      <w:r w:rsidR="0056760B" w:rsidRPr="00E05E0E">
        <w:rPr>
          <w:rFonts w:ascii="Garamond" w:hAnsi="Garamond" w:cs="Times New Roman"/>
          <w:color w:val="000000" w:themeColor="text1"/>
          <w:sz w:val="24"/>
          <w:szCs w:val="24"/>
        </w:rPr>
        <w:t xml:space="preserve">overnment </w:t>
      </w:r>
      <w:r w:rsidR="00E240EE" w:rsidRPr="00E05E0E">
        <w:rPr>
          <w:rFonts w:ascii="Garamond" w:hAnsi="Garamond" w:cs="Times New Roman"/>
          <w:color w:val="000000" w:themeColor="text1"/>
          <w:sz w:val="24"/>
          <w:szCs w:val="24"/>
        </w:rPr>
        <w:t>stating</w:t>
      </w:r>
      <w:r w:rsidR="0056760B" w:rsidRPr="00E05E0E">
        <w:rPr>
          <w:rFonts w:ascii="Garamond" w:hAnsi="Garamond" w:cs="Times New Roman"/>
          <w:color w:val="000000" w:themeColor="text1"/>
          <w:sz w:val="24"/>
          <w:szCs w:val="24"/>
        </w:rPr>
        <w:t xml:space="preserve"> that</w:t>
      </w:r>
      <w:r w:rsidR="00623D63">
        <w:rPr>
          <w:rFonts w:ascii="Garamond" w:hAnsi="Garamond" w:cs="Times New Roman"/>
          <w:color w:val="000000" w:themeColor="text1"/>
          <w:sz w:val="24"/>
          <w:szCs w:val="24"/>
        </w:rPr>
        <w:t xml:space="preserve"> Art.</w:t>
      </w:r>
      <w:r w:rsidR="003C62AF" w:rsidRPr="00E05E0E">
        <w:rPr>
          <w:rFonts w:ascii="Garamond" w:hAnsi="Garamond" w:cs="Times New Roman"/>
          <w:color w:val="000000" w:themeColor="text1"/>
          <w:sz w:val="24"/>
          <w:szCs w:val="24"/>
        </w:rPr>
        <w:t>371-A</w:t>
      </w:r>
      <w:r w:rsidR="001E294E">
        <w:rPr>
          <w:rFonts w:ascii="Garamond" w:hAnsi="Garamond" w:cs="Times New Roman"/>
          <w:color w:val="000000" w:themeColor="text1"/>
          <w:sz w:val="24"/>
          <w:szCs w:val="24"/>
        </w:rPr>
        <w:t xml:space="preserve"> </w:t>
      </w:r>
      <w:r w:rsidR="00B14776">
        <w:rPr>
          <w:rFonts w:ascii="Garamond" w:hAnsi="Garamond" w:cs="Times New Roman"/>
          <w:color w:val="000000" w:themeColor="text1"/>
          <w:sz w:val="24"/>
          <w:szCs w:val="24"/>
        </w:rPr>
        <w:t>did</w:t>
      </w:r>
      <w:r w:rsidR="001E294E">
        <w:rPr>
          <w:rFonts w:ascii="Garamond" w:hAnsi="Garamond" w:cs="Times New Roman"/>
          <w:color w:val="000000" w:themeColor="text1"/>
          <w:sz w:val="24"/>
          <w:szCs w:val="24"/>
        </w:rPr>
        <w:t xml:space="preserve"> not confer legislative power on Nagaland ‘</w:t>
      </w:r>
      <w:r w:rsidR="0056760B" w:rsidRPr="00E05E0E">
        <w:rPr>
          <w:rFonts w:ascii="Garamond" w:hAnsi="Garamond" w:cs="Times New Roman"/>
          <w:color w:val="000000" w:themeColor="text1"/>
          <w:sz w:val="24"/>
          <w:szCs w:val="24"/>
        </w:rPr>
        <w:t>for regulation</w:t>
      </w:r>
      <w:r w:rsidR="001E294E">
        <w:rPr>
          <w:rFonts w:ascii="Garamond" w:hAnsi="Garamond" w:cs="Times New Roman"/>
          <w:color w:val="000000" w:themeColor="text1"/>
          <w:sz w:val="24"/>
          <w:szCs w:val="24"/>
        </w:rPr>
        <w:t xml:space="preserve"> and development of mineral oil’</w:t>
      </w:r>
      <w:r w:rsidR="0056760B" w:rsidRPr="00E05E0E">
        <w:rPr>
          <w:rFonts w:ascii="Garamond" w:hAnsi="Garamond" w:cs="Times New Roman"/>
          <w:color w:val="000000" w:themeColor="text1"/>
          <w:sz w:val="24"/>
          <w:szCs w:val="24"/>
        </w:rPr>
        <w:t>.</w:t>
      </w:r>
      <w:r w:rsidR="00853FF8">
        <w:rPr>
          <w:rStyle w:val="FootnoteReference"/>
          <w:rFonts w:ascii="Garamond" w:hAnsi="Garamond" w:cs="Times New Roman"/>
          <w:color w:val="000000" w:themeColor="text1"/>
          <w:sz w:val="24"/>
          <w:szCs w:val="24"/>
        </w:rPr>
        <w:footnoteReference w:id="9"/>
      </w:r>
      <w:r w:rsidR="00BB15CB" w:rsidRPr="00E05E0E">
        <w:rPr>
          <w:rFonts w:ascii="Garamond" w:hAnsi="Garamond" w:cs="Times New Roman"/>
          <w:color w:val="000000" w:themeColor="text1"/>
          <w:sz w:val="24"/>
          <w:szCs w:val="24"/>
        </w:rPr>
        <w:t xml:space="preserve"> </w:t>
      </w:r>
    </w:p>
    <w:p w:rsidR="00E35CBB" w:rsidRDefault="004F1D28" w:rsidP="00184B4C">
      <w:pPr>
        <w:jc w:val="both"/>
        <w:rPr>
          <w:rFonts w:ascii="Garamond" w:hAnsi="Garamond" w:cs="Times New Roman"/>
          <w:color w:val="000000" w:themeColor="text1"/>
          <w:sz w:val="24"/>
          <w:szCs w:val="24"/>
        </w:rPr>
      </w:pPr>
      <w:r>
        <w:rPr>
          <w:rFonts w:ascii="Garamond" w:hAnsi="Garamond" w:cs="Times New Roman"/>
          <w:color w:val="000000" w:themeColor="text1"/>
          <w:sz w:val="24"/>
          <w:szCs w:val="24"/>
        </w:rPr>
        <w:t>Two years later, o</w:t>
      </w:r>
      <w:r w:rsidR="00447022">
        <w:rPr>
          <w:rFonts w:ascii="Garamond" w:hAnsi="Garamond" w:cs="Times New Roman"/>
          <w:color w:val="000000" w:themeColor="text1"/>
          <w:sz w:val="24"/>
          <w:szCs w:val="24"/>
        </w:rPr>
        <w:t>n</w:t>
      </w:r>
      <w:r w:rsidR="00497762">
        <w:rPr>
          <w:rFonts w:ascii="Garamond" w:hAnsi="Garamond" w:cs="Times New Roman"/>
          <w:color w:val="000000" w:themeColor="text1"/>
          <w:sz w:val="24"/>
          <w:szCs w:val="24"/>
        </w:rPr>
        <w:t xml:space="preserve"> October 2015, </w:t>
      </w:r>
      <w:r w:rsidR="00447022">
        <w:rPr>
          <w:rFonts w:ascii="Garamond" w:hAnsi="Garamond" w:cs="Times New Roman"/>
          <w:color w:val="000000" w:themeColor="text1"/>
          <w:sz w:val="24"/>
          <w:szCs w:val="24"/>
        </w:rPr>
        <w:t xml:space="preserve">the tribal body </w:t>
      </w:r>
      <w:r w:rsidR="008305D0">
        <w:rPr>
          <w:rFonts w:ascii="Garamond" w:hAnsi="Garamond" w:cs="Times New Roman"/>
          <w:color w:val="000000" w:themeColor="text1"/>
          <w:sz w:val="24"/>
          <w:szCs w:val="24"/>
        </w:rPr>
        <w:t>‘</w:t>
      </w:r>
      <w:r w:rsidR="00AC46A5">
        <w:rPr>
          <w:rFonts w:ascii="Garamond" w:hAnsi="Garamond" w:cs="Times New Roman"/>
          <w:color w:val="000000" w:themeColor="text1"/>
          <w:sz w:val="24"/>
          <w:szCs w:val="24"/>
        </w:rPr>
        <w:t xml:space="preserve">Naga </w:t>
      </w:r>
      <w:r w:rsidR="00447022">
        <w:rPr>
          <w:rFonts w:ascii="Garamond" w:hAnsi="Garamond" w:cs="Times New Roman"/>
          <w:color w:val="000000" w:themeColor="text1"/>
          <w:sz w:val="24"/>
          <w:szCs w:val="24"/>
        </w:rPr>
        <w:t>Hoho</w:t>
      </w:r>
      <w:r w:rsidR="008305D0">
        <w:rPr>
          <w:rFonts w:ascii="Garamond" w:hAnsi="Garamond" w:cs="Times New Roman"/>
          <w:color w:val="000000" w:themeColor="text1"/>
          <w:sz w:val="24"/>
          <w:szCs w:val="24"/>
        </w:rPr>
        <w:t>’</w:t>
      </w:r>
      <w:r w:rsidR="00447022">
        <w:rPr>
          <w:rFonts w:ascii="Garamond" w:hAnsi="Garamond" w:cs="Times New Roman"/>
          <w:color w:val="000000" w:themeColor="text1"/>
          <w:sz w:val="24"/>
          <w:szCs w:val="24"/>
        </w:rPr>
        <w:t xml:space="preserve"> filed a PIL</w:t>
      </w:r>
      <w:r w:rsidR="00AC46A5">
        <w:rPr>
          <w:rFonts w:ascii="Garamond" w:hAnsi="Garamond" w:cs="Times New Roman"/>
          <w:color w:val="000000" w:themeColor="text1"/>
          <w:sz w:val="24"/>
          <w:szCs w:val="24"/>
        </w:rPr>
        <w:t xml:space="preserve"> questioning the constitutional validity of the “NPNGR Rules, 2012”</w:t>
      </w:r>
      <w:r w:rsidR="00A42B9D">
        <w:rPr>
          <w:rFonts w:ascii="Garamond" w:hAnsi="Garamond" w:cs="Times New Roman"/>
          <w:color w:val="000000" w:themeColor="text1"/>
          <w:sz w:val="24"/>
          <w:szCs w:val="24"/>
        </w:rPr>
        <w:t xml:space="preserve"> before the Guwahati High Court.</w:t>
      </w:r>
      <w:r w:rsidR="00A42B9D">
        <w:rPr>
          <w:rStyle w:val="FootnoteReference"/>
          <w:rFonts w:ascii="Garamond" w:hAnsi="Garamond" w:cs="Times New Roman"/>
          <w:color w:val="000000" w:themeColor="text1"/>
          <w:sz w:val="24"/>
          <w:szCs w:val="24"/>
        </w:rPr>
        <w:footnoteReference w:id="10"/>
      </w:r>
      <w:r w:rsidR="00A42B9D">
        <w:rPr>
          <w:rFonts w:ascii="Garamond" w:hAnsi="Garamond" w:cs="Times New Roman"/>
          <w:color w:val="000000" w:themeColor="text1"/>
          <w:sz w:val="24"/>
          <w:szCs w:val="24"/>
        </w:rPr>
        <w:t xml:space="preserve"> The Court in its opinion, not only termed the “NPNGR Rules, 2012” as ‘legally questionable’, but also stayed the oil exploration permits issued by the Nagaland Government</w:t>
      </w:r>
      <w:r w:rsidR="00ED1081">
        <w:rPr>
          <w:rFonts w:ascii="Garamond" w:hAnsi="Garamond" w:cs="Times New Roman"/>
          <w:color w:val="000000" w:themeColor="text1"/>
          <w:sz w:val="24"/>
          <w:szCs w:val="24"/>
        </w:rPr>
        <w:t xml:space="preserve"> earlier</w:t>
      </w:r>
      <w:r w:rsidR="00A42B9D">
        <w:rPr>
          <w:rFonts w:ascii="Garamond" w:hAnsi="Garamond" w:cs="Times New Roman"/>
          <w:color w:val="000000" w:themeColor="text1"/>
          <w:sz w:val="24"/>
          <w:szCs w:val="24"/>
        </w:rPr>
        <w:t>.</w:t>
      </w:r>
      <w:r w:rsidR="00ED1081">
        <w:rPr>
          <w:rStyle w:val="FootnoteReference"/>
          <w:rFonts w:ascii="Garamond" w:hAnsi="Garamond" w:cs="Times New Roman"/>
          <w:color w:val="000000" w:themeColor="text1"/>
          <w:sz w:val="24"/>
          <w:szCs w:val="24"/>
        </w:rPr>
        <w:footnoteReference w:id="11"/>
      </w:r>
      <w:r w:rsidR="009E5B4F">
        <w:rPr>
          <w:rFonts w:ascii="Garamond" w:hAnsi="Garamond" w:cs="Times New Roman"/>
          <w:color w:val="000000" w:themeColor="text1"/>
          <w:sz w:val="24"/>
          <w:szCs w:val="24"/>
        </w:rPr>
        <w:t xml:space="preserve"> It</w:t>
      </w:r>
      <w:r w:rsidR="002D0660">
        <w:rPr>
          <w:rFonts w:ascii="Garamond" w:hAnsi="Garamond" w:cs="Times New Roman"/>
          <w:color w:val="000000" w:themeColor="text1"/>
          <w:sz w:val="24"/>
          <w:szCs w:val="24"/>
        </w:rPr>
        <w:t xml:space="preserve"> </w:t>
      </w:r>
      <w:r w:rsidR="009E5B4F">
        <w:rPr>
          <w:rFonts w:ascii="Garamond" w:hAnsi="Garamond" w:cs="Times New Roman"/>
          <w:color w:val="000000" w:themeColor="text1"/>
          <w:sz w:val="24"/>
          <w:szCs w:val="24"/>
        </w:rPr>
        <w:t>expressly stated</w:t>
      </w:r>
      <w:r w:rsidR="002D0660">
        <w:rPr>
          <w:rFonts w:ascii="Garamond" w:hAnsi="Garamond" w:cs="Times New Roman"/>
          <w:color w:val="000000" w:themeColor="text1"/>
          <w:sz w:val="24"/>
          <w:szCs w:val="24"/>
        </w:rPr>
        <w:t xml:space="preserve"> that the Legislative Assembly of Nagaland did not have legislative competence to enact </w:t>
      </w:r>
      <w:r w:rsidR="00E35CBB">
        <w:rPr>
          <w:rFonts w:ascii="Garamond" w:hAnsi="Garamond" w:cs="Times New Roman"/>
          <w:color w:val="000000" w:themeColor="text1"/>
          <w:sz w:val="24"/>
          <w:szCs w:val="24"/>
        </w:rPr>
        <w:t xml:space="preserve">laws on the subject of ‘exploration of oil and natural gas’ which is covered by Entry 53 List I and therefore falls </w:t>
      </w:r>
      <w:r w:rsidR="00E35CBB" w:rsidRPr="00E35CBB">
        <w:rPr>
          <w:rFonts w:ascii="Garamond" w:hAnsi="Garamond" w:cs="Times New Roman"/>
          <w:color w:val="000000" w:themeColor="text1"/>
          <w:sz w:val="24"/>
          <w:szCs w:val="24"/>
        </w:rPr>
        <w:t xml:space="preserve">within the exclusive domain of </w:t>
      </w:r>
      <w:r w:rsidR="00E35CBB">
        <w:rPr>
          <w:rFonts w:ascii="Garamond" w:hAnsi="Garamond" w:cs="Times New Roman"/>
          <w:color w:val="000000" w:themeColor="text1"/>
          <w:sz w:val="24"/>
          <w:szCs w:val="24"/>
        </w:rPr>
        <w:t>the Union Parliament.</w:t>
      </w:r>
      <w:r w:rsidR="00BC098A" w:rsidRPr="00BC098A">
        <w:rPr>
          <w:rStyle w:val="FootnoteReference"/>
          <w:rFonts w:ascii="Garamond" w:hAnsi="Garamond" w:cs="Times New Roman"/>
          <w:color w:val="000000" w:themeColor="text1"/>
          <w:sz w:val="24"/>
          <w:szCs w:val="24"/>
        </w:rPr>
        <w:t xml:space="preserve"> </w:t>
      </w:r>
      <w:r w:rsidR="00BC098A">
        <w:rPr>
          <w:rStyle w:val="FootnoteReference"/>
          <w:rFonts w:ascii="Garamond" w:hAnsi="Garamond" w:cs="Times New Roman"/>
          <w:color w:val="000000" w:themeColor="text1"/>
          <w:sz w:val="24"/>
          <w:szCs w:val="24"/>
        </w:rPr>
        <w:footnoteReference w:id="12"/>
      </w:r>
      <w:r w:rsidR="00E35CBB">
        <w:rPr>
          <w:rFonts w:ascii="Garamond" w:hAnsi="Garamond" w:cs="Times New Roman"/>
          <w:color w:val="000000" w:themeColor="text1"/>
          <w:sz w:val="24"/>
          <w:szCs w:val="24"/>
        </w:rPr>
        <w:t xml:space="preserve"> However, </w:t>
      </w:r>
      <w:r w:rsidR="00A531DF">
        <w:rPr>
          <w:rFonts w:ascii="Garamond" w:hAnsi="Garamond" w:cs="Times New Roman"/>
          <w:color w:val="000000" w:themeColor="text1"/>
          <w:sz w:val="24"/>
          <w:szCs w:val="24"/>
        </w:rPr>
        <w:t>it</w:t>
      </w:r>
      <w:r w:rsidR="00E35CBB">
        <w:rPr>
          <w:rFonts w:ascii="Garamond" w:hAnsi="Garamond" w:cs="Times New Roman"/>
          <w:color w:val="000000" w:themeColor="text1"/>
          <w:sz w:val="24"/>
          <w:szCs w:val="24"/>
        </w:rPr>
        <w:t xml:space="preserve"> failed not only in providing any in-depth reasoning behind it but also in addressing the </w:t>
      </w:r>
      <w:r w:rsidR="009E5B4F">
        <w:rPr>
          <w:rFonts w:ascii="Garamond" w:hAnsi="Garamond" w:cs="Times New Roman"/>
          <w:color w:val="000000" w:themeColor="text1"/>
          <w:sz w:val="24"/>
          <w:szCs w:val="24"/>
        </w:rPr>
        <w:t>key</w:t>
      </w:r>
      <w:r w:rsidR="00E35CBB">
        <w:rPr>
          <w:rFonts w:ascii="Garamond" w:hAnsi="Garamond" w:cs="Times New Roman"/>
          <w:color w:val="000000" w:themeColor="text1"/>
          <w:sz w:val="24"/>
          <w:szCs w:val="24"/>
        </w:rPr>
        <w:t xml:space="preserve"> issue of interpreting Art.371-A(1)(a)(iv). </w:t>
      </w:r>
    </w:p>
    <w:p w:rsidR="00960109" w:rsidRPr="00E05E0E" w:rsidRDefault="00960109" w:rsidP="00184B4C">
      <w:pPr>
        <w:jc w:val="both"/>
        <w:rPr>
          <w:rFonts w:ascii="Garamond" w:hAnsi="Garamond" w:cs="Times New Roman"/>
          <w:color w:val="000000" w:themeColor="text1"/>
          <w:sz w:val="24"/>
          <w:szCs w:val="24"/>
        </w:rPr>
      </w:pPr>
      <w:r>
        <w:rPr>
          <w:rFonts w:ascii="Garamond" w:hAnsi="Garamond" w:cs="Times New Roman"/>
          <w:color w:val="000000" w:themeColor="text1"/>
          <w:sz w:val="24"/>
          <w:szCs w:val="24"/>
        </w:rPr>
        <w:t xml:space="preserve">Amidst all the chaos, </w:t>
      </w:r>
      <w:r w:rsidR="008305D0">
        <w:rPr>
          <w:rFonts w:ascii="Garamond" w:hAnsi="Garamond" w:cs="Times New Roman"/>
          <w:color w:val="000000" w:themeColor="text1"/>
          <w:sz w:val="24"/>
          <w:szCs w:val="24"/>
        </w:rPr>
        <w:t xml:space="preserve">quite </w:t>
      </w:r>
      <w:r>
        <w:rPr>
          <w:rFonts w:ascii="Garamond" w:hAnsi="Garamond" w:cs="Times New Roman"/>
          <w:color w:val="000000" w:themeColor="text1"/>
          <w:sz w:val="24"/>
          <w:szCs w:val="24"/>
        </w:rPr>
        <w:t>recently on June 3</w:t>
      </w:r>
      <w:r w:rsidRPr="00960109">
        <w:rPr>
          <w:rFonts w:ascii="Garamond" w:hAnsi="Garamond" w:cs="Times New Roman"/>
          <w:color w:val="000000" w:themeColor="text1"/>
          <w:sz w:val="24"/>
          <w:szCs w:val="24"/>
          <w:vertAlign w:val="superscript"/>
        </w:rPr>
        <w:t>rd</w:t>
      </w:r>
      <w:r>
        <w:rPr>
          <w:rFonts w:ascii="Garamond" w:hAnsi="Garamond" w:cs="Times New Roman"/>
          <w:color w:val="000000" w:themeColor="text1"/>
          <w:sz w:val="24"/>
          <w:szCs w:val="24"/>
        </w:rPr>
        <w:t xml:space="preserve"> 2016, the incumbent Chief Minis</w:t>
      </w:r>
      <w:r w:rsidR="004A46A8">
        <w:rPr>
          <w:rFonts w:ascii="Garamond" w:hAnsi="Garamond" w:cs="Times New Roman"/>
          <w:color w:val="000000" w:themeColor="text1"/>
          <w:sz w:val="24"/>
          <w:szCs w:val="24"/>
        </w:rPr>
        <w:t xml:space="preserve">ter of Nagaland, Mr. TR Zeliang, </w:t>
      </w:r>
      <w:r w:rsidR="009E5B4F">
        <w:rPr>
          <w:rFonts w:ascii="Garamond" w:hAnsi="Garamond" w:cs="Times New Roman"/>
          <w:color w:val="000000" w:themeColor="text1"/>
          <w:sz w:val="24"/>
          <w:szCs w:val="24"/>
        </w:rPr>
        <w:t xml:space="preserve">in his </w:t>
      </w:r>
      <w:r w:rsidR="004A46A8">
        <w:rPr>
          <w:rFonts w:ascii="Garamond" w:hAnsi="Garamond" w:cs="Times New Roman"/>
          <w:color w:val="000000" w:themeColor="text1"/>
          <w:sz w:val="24"/>
          <w:szCs w:val="24"/>
        </w:rPr>
        <w:t>i</w:t>
      </w:r>
      <w:r w:rsidR="009E5B4F">
        <w:rPr>
          <w:rFonts w:ascii="Garamond" w:hAnsi="Garamond" w:cs="Times New Roman"/>
          <w:color w:val="000000" w:themeColor="text1"/>
          <w:sz w:val="24"/>
          <w:szCs w:val="24"/>
        </w:rPr>
        <w:t>nteraction</w:t>
      </w:r>
      <w:r w:rsidR="004A46A8" w:rsidRPr="004A46A8">
        <w:rPr>
          <w:rFonts w:ascii="Garamond" w:hAnsi="Garamond" w:cs="Times New Roman"/>
          <w:color w:val="000000" w:themeColor="text1"/>
          <w:sz w:val="24"/>
          <w:szCs w:val="24"/>
        </w:rPr>
        <w:t xml:space="preserve"> with a delegation of the Central Naga Tribes Council (CNTC)</w:t>
      </w:r>
      <w:r w:rsidR="004A46A8">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expounded the importance of Art.371-A in the Constitution</w:t>
      </w:r>
      <w:r w:rsidR="002D0660">
        <w:rPr>
          <w:rFonts w:ascii="Garamond" w:hAnsi="Garamond" w:cs="Times New Roman"/>
          <w:color w:val="000000" w:themeColor="text1"/>
          <w:sz w:val="24"/>
          <w:szCs w:val="24"/>
        </w:rPr>
        <w:t xml:space="preserve"> </w:t>
      </w:r>
      <w:r w:rsidR="009E5B4F">
        <w:rPr>
          <w:rFonts w:ascii="Garamond" w:hAnsi="Garamond" w:cs="Times New Roman"/>
          <w:color w:val="000000" w:themeColor="text1"/>
          <w:sz w:val="24"/>
          <w:szCs w:val="24"/>
        </w:rPr>
        <w:t xml:space="preserve">for the Nagas </w:t>
      </w:r>
      <w:r w:rsidR="002D0660">
        <w:rPr>
          <w:rFonts w:ascii="Garamond" w:hAnsi="Garamond" w:cs="Times New Roman"/>
          <w:color w:val="000000" w:themeColor="text1"/>
          <w:sz w:val="24"/>
          <w:szCs w:val="24"/>
        </w:rPr>
        <w:t>and how i</w:t>
      </w:r>
      <w:r w:rsidR="00447022">
        <w:rPr>
          <w:rFonts w:ascii="Garamond" w:hAnsi="Garamond" w:cs="Times New Roman"/>
          <w:color w:val="000000" w:themeColor="text1"/>
          <w:sz w:val="24"/>
          <w:szCs w:val="24"/>
        </w:rPr>
        <w:t>t overrules Central Acts with pertaining to the subject of ‘</w:t>
      </w:r>
      <w:r w:rsidR="008305D0">
        <w:rPr>
          <w:rFonts w:ascii="Garamond" w:hAnsi="Garamond" w:cs="Times New Roman"/>
          <w:color w:val="000000" w:themeColor="text1"/>
          <w:sz w:val="24"/>
          <w:szCs w:val="24"/>
        </w:rPr>
        <w:t>oil and natural gas</w:t>
      </w:r>
      <w:r w:rsidR="00447022">
        <w:rPr>
          <w:rFonts w:ascii="Garamond" w:hAnsi="Garamond" w:cs="Times New Roman"/>
          <w:color w:val="000000" w:themeColor="text1"/>
          <w:sz w:val="24"/>
          <w:szCs w:val="24"/>
        </w:rPr>
        <w:t>’</w:t>
      </w:r>
      <w:r w:rsidR="004A46A8">
        <w:rPr>
          <w:rFonts w:ascii="Garamond" w:hAnsi="Garamond" w:cs="Times New Roman"/>
          <w:color w:val="000000" w:themeColor="text1"/>
          <w:sz w:val="24"/>
          <w:szCs w:val="24"/>
        </w:rPr>
        <w:t>.</w:t>
      </w:r>
      <w:r w:rsidR="00AC46A5">
        <w:rPr>
          <w:rStyle w:val="FootnoteReference"/>
          <w:rFonts w:ascii="Garamond" w:hAnsi="Garamond" w:cs="Times New Roman"/>
          <w:color w:val="000000" w:themeColor="text1"/>
          <w:sz w:val="24"/>
          <w:szCs w:val="24"/>
        </w:rPr>
        <w:footnoteReference w:id="13"/>
      </w:r>
      <w:r w:rsidR="004A46A8">
        <w:rPr>
          <w:rFonts w:ascii="Garamond" w:hAnsi="Garamond" w:cs="Times New Roman"/>
          <w:color w:val="000000" w:themeColor="text1"/>
          <w:sz w:val="24"/>
          <w:szCs w:val="24"/>
        </w:rPr>
        <w:t xml:space="preserve"> </w:t>
      </w:r>
      <w:r w:rsidR="008305D0">
        <w:rPr>
          <w:rFonts w:ascii="Garamond" w:hAnsi="Garamond" w:cs="Times New Roman"/>
          <w:color w:val="000000" w:themeColor="text1"/>
          <w:sz w:val="24"/>
          <w:szCs w:val="24"/>
        </w:rPr>
        <w:t>He also stated th</w:t>
      </w:r>
      <w:r w:rsidR="00AC46A5">
        <w:rPr>
          <w:rFonts w:ascii="Garamond" w:hAnsi="Garamond" w:cs="Times New Roman"/>
          <w:color w:val="000000" w:themeColor="text1"/>
          <w:sz w:val="24"/>
          <w:szCs w:val="24"/>
        </w:rPr>
        <w:t xml:space="preserve">at </w:t>
      </w:r>
      <w:r w:rsidR="009E5B4F">
        <w:rPr>
          <w:rFonts w:ascii="Garamond" w:hAnsi="Garamond" w:cs="Times New Roman"/>
          <w:color w:val="000000" w:themeColor="text1"/>
          <w:sz w:val="24"/>
          <w:szCs w:val="24"/>
        </w:rPr>
        <w:t xml:space="preserve">the </w:t>
      </w:r>
      <w:r w:rsidR="00AC46A5">
        <w:rPr>
          <w:rFonts w:ascii="Garamond" w:hAnsi="Garamond" w:cs="Times New Roman"/>
          <w:color w:val="000000" w:themeColor="text1"/>
          <w:sz w:val="24"/>
          <w:szCs w:val="24"/>
        </w:rPr>
        <w:t>peace negotiations</w:t>
      </w:r>
      <w:r w:rsidR="009E5B4F">
        <w:rPr>
          <w:rFonts w:ascii="Garamond" w:hAnsi="Garamond" w:cs="Times New Roman"/>
          <w:color w:val="000000" w:themeColor="text1"/>
          <w:sz w:val="24"/>
          <w:szCs w:val="24"/>
        </w:rPr>
        <w:t xml:space="preserve"> initiated earlier</w:t>
      </w:r>
      <w:r w:rsidR="00AC46A5">
        <w:rPr>
          <w:rFonts w:ascii="Garamond" w:hAnsi="Garamond" w:cs="Times New Roman"/>
          <w:color w:val="000000" w:themeColor="text1"/>
          <w:sz w:val="24"/>
          <w:szCs w:val="24"/>
        </w:rPr>
        <w:t xml:space="preserve"> </w:t>
      </w:r>
      <w:r w:rsidR="00FB6C7E">
        <w:rPr>
          <w:rFonts w:ascii="Garamond" w:hAnsi="Garamond" w:cs="Times New Roman"/>
          <w:color w:val="000000" w:themeColor="text1"/>
          <w:sz w:val="24"/>
          <w:szCs w:val="24"/>
        </w:rPr>
        <w:t xml:space="preserve">with the Centre in order </w:t>
      </w:r>
      <w:r w:rsidR="00AC46A5">
        <w:rPr>
          <w:rFonts w:ascii="Garamond" w:hAnsi="Garamond" w:cs="Times New Roman"/>
          <w:color w:val="000000" w:themeColor="text1"/>
          <w:sz w:val="24"/>
          <w:szCs w:val="24"/>
        </w:rPr>
        <w:t>to resolve the Naga political issue have reached an advanced stage.</w:t>
      </w:r>
      <w:r w:rsidR="00AC46A5">
        <w:rPr>
          <w:rStyle w:val="FootnoteReference"/>
          <w:rFonts w:ascii="Garamond" w:hAnsi="Garamond" w:cs="Times New Roman"/>
          <w:color w:val="000000" w:themeColor="text1"/>
          <w:sz w:val="24"/>
          <w:szCs w:val="24"/>
        </w:rPr>
        <w:footnoteReference w:id="14"/>
      </w:r>
      <w:r w:rsidR="00B56F1A">
        <w:rPr>
          <w:rFonts w:ascii="Garamond" w:hAnsi="Garamond" w:cs="Times New Roman"/>
          <w:color w:val="000000" w:themeColor="text1"/>
          <w:sz w:val="24"/>
          <w:szCs w:val="24"/>
        </w:rPr>
        <w:t xml:space="preserve"> </w:t>
      </w:r>
      <w:r w:rsidR="00AC46A5">
        <w:rPr>
          <w:rFonts w:ascii="Garamond" w:hAnsi="Garamond" w:cs="Times New Roman"/>
          <w:color w:val="000000" w:themeColor="text1"/>
          <w:sz w:val="24"/>
          <w:szCs w:val="24"/>
        </w:rPr>
        <w:t>However, so far</w:t>
      </w:r>
      <w:r w:rsidR="00AC46A5" w:rsidRPr="00AC46A5">
        <w:rPr>
          <w:rFonts w:ascii="Garamond" w:hAnsi="Garamond" w:cs="Times New Roman"/>
          <w:color w:val="000000" w:themeColor="text1"/>
          <w:sz w:val="24"/>
          <w:szCs w:val="24"/>
        </w:rPr>
        <w:t xml:space="preserve"> </w:t>
      </w:r>
      <w:r w:rsidR="00AC46A5" w:rsidRPr="00E05E0E">
        <w:rPr>
          <w:rFonts w:ascii="Garamond" w:hAnsi="Garamond" w:cs="Times New Roman"/>
          <w:color w:val="000000" w:themeColor="text1"/>
          <w:sz w:val="24"/>
          <w:szCs w:val="24"/>
        </w:rPr>
        <w:t>ne</w:t>
      </w:r>
      <w:r w:rsidR="00AC46A5">
        <w:rPr>
          <w:rFonts w:ascii="Garamond" w:hAnsi="Garamond" w:cs="Times New Roman"/>
          <w:color w:val="000000" w:themeColor="text1"/>
          <w:sz w:val="24"/>
          <w:szCs w:val="24"/>
        </w:rPr>
        <w:t>ither the Centre nor the State G</w:t>
      </w:r>
      <w:r w:rsidR="00AC46A5" w:rsidRPr="00E05E0E">
        <w:rPr>
          <w:rFonts w:ascii="Garamond" w:hAnsi="Garamond" w:cs="Times New Roman"/>
          <w:color w:val="000000" w:themeColor="text1"/>
          <w:sz w:val="24"/>
          <w:szCs w:val="24"/>
        </w:rPr>
        <w:t xml:space="preserve">overnment has reached a consensus regarding </w:t>
      </w:r>
      <w:r w:rsidR="00AC46A5">
        <w:rPr>
          <w:rFonts w:ascii="Garamond" w:hAnsi="Garamond" w:cs="Times New Roman"/>
          <w:color w:val="000000" w:themeColor="text1"/>
          <w:sz w:val="24"/>
          <w:szCs w:val="24"/>
        </w:rPr>
        <w:t>the</w:t>
      </w:r>
      <w:r w:rsidR="00AC46A5" w:rsidRPr="00E05E0E">
        <w:rPr>
          <w:rFonts w:ascii="Garamond" w:hAnsi="Garamond" w:cs="Times New Roman"/>
          <w:color w:val="000000" w:themeColor="text1"/>
          <w:sz w:val="24"/>
          <w:szCs w:val="24"/>
        </w:rPr>
        <w:t xml:space="preserve"> matter. </w:t>
      </w:r>
    </w:p>
    <w:p w:rsidR="00BB15CB" w:rsidRDefault="00BB15CB" w:rsidP="00184B4C">
      <w:pPr>
        <w:jc w:val="both"/>
        <w:rPr>
          <w:rFonts w:ascii="Garamond" w:hAnsi="Garamond" w:cs="Times New Roman"/>
          <w:color w:val="000000" w:themeColor="text1"/>
          <w:sz w:val="24"/>
          <w:szCs w:val="24"/>
        </w:rPr>
      </w:pPr>
      <w:r w:rsidRPr="00E05E0E">
        <w:rPr>
          <w:rFonts w:ascii="Garamond" w:hAnsi="Garamond" w:cs="Times New Roman"/>
          <w:color w:val="000000" w:themeColor="text1"/>
          <w:sz w:val="24"/>
          <w:szCs w:val="24"/>
        </w:rPr>
        <w:t>This paper has been divided into</w:t>
      </w:r>
      <w:r w:rsidR="003E39A2">
        <w:rPr>
          <w:rFonts w:ascii="Garamond" w:hAnsi="Garamond" w:cs="Times New Roman"/>
          <w:color w:val="000000" w:themeColor="text1"/>
          <w:sz w:val="24"/>
          <w:szCs w:val="24"/>
        </w:rPr>
        <w:t xml:space="preserve"> four</w:t>
      </w:r>
      <w:r w:rsidR="005D4A47" w:rsidRPr="00E05E0E">
        <w:rPr>
          <w:rFonts w:ascii="Garamond" w:hAnsi="Garamond" w:cs="Times New Roman"/>
          <w:color w:val="000000" w:themeColor="text1"/>
          <w:sz w:val="24"/>
          <w:szCs w:val="24"/>
        </w:rPr>
        <w:t xml:space="preserve"> segments. The first part deals with the </w:t>
      </w:r>
      <w:r w:rsidR="00C604B0" w:rsidRPr="00E05E0E">
        <w:rPr>
          <w:rFonts w:ascii="Garamond" w:hAnsi="Garamond" w:cs="Times New Roman"/>
          <w:color w:val="000000" w:themeColor="text1"/>
          <w:sz w:val="24"/>
          <w:szCs w:val="24"/>
        </w:rPr>
        <w:t xml:space="preserve">relevant constitutional provisions </w:t>
      </w:r>
      <w:r w:rsidR="00DF3B1D" w:rsidRPr="00E05E0E">
        <w:rPr>
          <w:rFonts w:ascii="Garamond" w:hAnsi="Garamond" w:cs="Times New Roman"/>
          <w:color w:val="000000" w:themeColor="text1"/>
          <w:sz w:val="24"/>
          <w:szCs w:val="24"/>
        </w:rPr>
        <w:t>with regard to the State of Nagaland’s legislative competence regarding the matter. The second part is concerned with the only accep</w:t>
      </w:r>
      <w:r w:rsidR="00623D63">
        <w:rPr>
          <w:rFonts w:ascii="Garamond" w:hAnsi="Garamond" w:cs="Times New Roman"/>
          <w:color w:val="000000" w:themeColor="text1"/>
          <w:sz w:val="24"/>
          <w:szCs w:val="24"/>
        </w:rPr>
        <w:t>table interpretation of Art.</w:t>
      </w:r>
      <w:r w:rsidR="00DF3B1D" w:rsidRPr="00E05E0E">
        <w:rPr>
          <w:rFonts w:ascii="Garamond" w:hAnsi="Garamond" w:cs="Times New Roman"/>
          <w:color w:val="000000" w:themeColor="text1"/>
          <w:sz w:val="24"/>
          <w:szCs w:val="24"/>
        </w:rPr>
        <w:t xml:space="preserve">371-A which furthers </w:t>
      </w:r>
      <w:r w:rsidR="00096E7F" w:rsidRPr="00E05E0E">
        <w:rPr>
          <w:rFonts w:ascii="Garamond" w:hAnsi="Garamond" w:cs="Times New Roman"/>
          <w:color w:val="000000" w:themeColor="text1"/>
          <w:sz w:val="24"/>
          <w:szCs w:val="24"/>
        </w:rPr>
        <w:t>the claim</w:t>
      </w:r>
      <w:r w:rsidR="00DF3B1D" w:rsidRPr="00E05E0E">
        <w:rPr>
          <w:rFonts w:ascii="Garamond" w:hAnsi="Garamond" w:cs="Times New Roman"/>
          <w:color w:val="000000" w:themeColor="text1"/>
          <w:sz w:val="24"/>
          <w:szCs w:val="24"/>
        </w:rPr>
        <w:t xml:space="preserve"> </w:t>
      </w:r>
      <w:r w:rsidR="009B5B45" w:rsidRPr="00E05E0E">
        <w:rPr>
          <w:rFonts w:ascii="Garamond" w:hAnsi="Garamond" w:cs="Times New Roman"/>
          <w:color w:val="000000" w:themeColor="text1"/>
          <w:sz w:val="24"/>
          <w:szCs w:val="24"/>
        </w:rPr>
        <w:t xml:space="preserve">that </w:t>
      </w:r>
      <w:r w:rsidR="00DF3B1D" w:rsidRPr="00E05E0E">
        <w:rPr>
          <w:rFonts w:ascii="Garamond" w:hAnsi="Garamond" w:cs="Times New Roman"/>
          <w:color w:val="000000" w:themeColor="text1"/>
          <w:sz w:val="24"/>
          <w:szCs w:val="24"/>
        </w:rPr>
        <w:t xml:space="preserve">there was a misuse of the special provision enshrined in the Constitution </w:t>
      </w:r>
      <w:r w:rsidR="00BE47D7">
        <w:rPr>
          <w:rFonts w:ascii="Garamond" w:hAnsi="Garamond" w:cs="Times New Roman"/>
          <w:color w:val="000000" w:themeColor="text1"/>
          <w:sz w:val="24"/>
          <w:szCs w:val="24"/>
        </w:rPr>
        <w:t>while passing the “Resolution dated 26.07.10”</w:t>
      </w:r>
      <w:r w:rsidR="00DF3B1D" w:rsidRPr="00E05E0E">
        <w:rPr>
          <w:rFonts w:ascii="Garamond" w:hAnsi="Garamond" w:cs="Times New Roman"/>
          <w:color w:val="000000" w:themeColor="text1"/>
          <w:sz w:val="24"/>
          <w:szCs w:val="24"/>
        </w:rPr>
        <w:t>.</w:t>
      </w:r>
      <w:r w:rsidR="00096E7F" w:rsidRPr="00E05E0E">
        <w:rPr>
          <w:rFonts w:ascii="Garamond" w:hAnsi="Garamond" w:cs="Times New Roman"/>
          <w:color w:val="000000" w:themeColor="text1"/>
          <w:sz w:val="24"/>
          <w:szCs w:val="24"/>
        </w:rPr>
        <w:t xml:space="preserve"> The next segment revolves around how</w:t>
      </w:r>
      <w:r w:rsidR="00B920F7" w:rsidRPr="00E05E0E">
        <w:rPr>
          <w:rFonts w:ascii="Garamond" w:hAnsi="Garamond" w:cs="Times New Roman"/>
          <w:color w:val="000000" w:themeColor="text1"/>
          <w:sz w:val="24"/>
          <w:szCs w:val="24"/>
        </w:rPr>
        <w:t xml:space="preserve"> the </w:t>
      </w:r>
      <w:r w:rsidR="00623D63">
        <w:rPr>
          <w:rFonts w:ascii="Garamond" w:hAnsi="Garamond" w:cs="Times New Roman"/>
          <w:color w:val="000000" w:themeColor="text1"/>
          <w:sz w:val="24"/>
          <w:szCs w:val="24"/>
        </w:rPr>
        <w:t>“</w:t>
      </w:r>
      <w:r w:rsidR="001E294E">
        <w:rPr>
          <w:rFonts w:ascii="Garamond" w:hAnsi="Garamond" w:cs="Times New Roman"/>
          <w:color w:val="000000" w:themeColor="text1"/>
          <w:sz w:val="24"/>
          <w:szCs w:val="24"/>
        </w:rPr>
        <w:t xml:space="preserve">NPNGR Rules, </w:t>
      </w:r>
      <w:r w:rsidR="00B920F7" w:rsidRPr="00E05E0E">
        <w:rPr>
          <w:rFonts w:ascii="Garamond" w:hAnsi="Garamond" w:cs="Times New Roman"/>
          <w:color w:val="000000" w:themeColor="text1"/>
          <w:sz w:val="24"/>
          <w:szCs w:val="24"/>
        </w:rPr>
        <w:t>2012</w:t>
      </w:r>
      <w:r w:rsidR="00623D63">
        <w:rPr>
          <w:rFonts w:ascii="Garamond" w:hAnsi="Garamond" w:cs="Times New Roman"/>
          <w:color w:val="000000" w:themeColor="text1"/>
          <w:sz w:val="24"/>
          <w:szCs w:val="24"/>
        </w:rPr>
        <w:t>”</w:t>
      </w:r>
      <w:r w:rsidR="00B920F7" w:rsidRPr="00E05E0E">
        <w:rPr>
          <w:rFonts w:ascii="Garamond" w:hAnsi="Garamond" w:cs="Times New Roman"/>
          <w:color w:val="000000" w:themeColor="text1"/>
          <w:sz w:val="24"/>
          <w:szCs w:val="24"/>
        </w:rPr>
        <w:t xml:space="preserve"> lacks constitutional validity apart from being replete with inherent contradictions.</w:t>
      </w:r>
      <w:r w:rsidR="009458DD" w:rsidRPr="00E05E0E">
        <w:rPr>
          <w:rFonts w:ascii="Garamond" w:hAnsi="Garamond" w:cs="Times New Roman"/>
          <w:color w:val="000000" w:themeColor="text1"/>
          <w:sz w:val="24"/>
          <w:szCs w:val="24"/>
        </w:rPr>
        <w:t xml:space="preserve"> The last part serves as a conclusion to this paper.</w:t>
      </w:r>
    </w:p>
    <w:p w:rsidR="00FB6C7E" w:rsidRPr="00E05E0E" w:rsidRDefault="00FB6C7E" w:rsidP="00FB6C7E">
      <w:pPr>
        <w:spacing w:after="0"/>
        <w:jc w:val="both"/>
        <w:rPr>
          <w:rFonts w:ascii="Garamond" w:hAnsi="Garamond" w:cs="Times New Roman"/>
          <w:color w:val="000000" w:themeColor="text1"/>
          <w:sz w:val="24"/>
          <w:szCs w:val="24"/>
        </w:rPr>
      </w:pPr>
    </w:p>
    <w:p w:rsidR="00053DDE" w:rsidRPr="002A7741" w:rsidRDefault="008518AA" w:rsidP="002A7741">
      <w:pPr>
        <w:pStyle w:val="Title"/>
        <w:jc w:val="center"/>
        <w:rPr>
          <w:rFonts w:ascii="Garamond" w:hAnsi="Garamond"/>
          <w:b/>
          <w:sz w:val="28"/>
          <w:szCs w:val="28"/>
        </w:rPr>
      </w:pPr>
      <w:r w:rsidRPr="002A7741">
        <w:rPr>
          <w:rFonts w:ascii="Garamond" w:hAnsi="Garamond"/>
          <w:b/>
          <w:sz w:val="28"/>
          <w:szCs w:val="28"/>
        </w:rPr>
        <w:t>I</w:t>
      </w:r>
      <w:r w:rsidR="003B639D" w:rsidRPr="002A7741">
        <w:rPr>
          <w:rFonts w:ascii="Garamond" w:hAnsi="Garamond"/>
          <w:b/>
          <w:sz w:val="28"/>
          <w:szCs w:val="28"/>
        </w:rPr>
        <w:t xml:space="preserve">.   </w:t>
      </w:r>
      <w:r w:rsidR="00081927">
        <w:rPr>
          <w:rFonts w:ascii="Garamond" w:hAnsi="Garamond"/>
          <w:b/>
          <w:sz w:val="28"/>
          <w:szCs w:val="28"/>
        </w:rPr>
        <w:t>The Constitutional P</w:t>
      </w:r>
      <w:r w:rsidR="004A09A0" w:rsidRPr="002A7741">
        <w:rPr>
          <w:rFonts w:ascii="Garamond" w:hAnsi="Garamond"/>
          <w:b/>
          <w:sz w:val="28"/>
          <w:szCs w:val="28"/>
        </w:rPr>
        <w:t>rovisions</w:t>
      </w:r>
    </w:p>
    <w:p w:rsidR="00E84EB6" w:rsidRPr="00E05E0E" w:rsidRDefault="00623D63" w:rsidP="00184B4C">
      <w:pPr>
        <w:jc w:val="both"/>
        <w:rPr>
          <w:rFonts w:ascii="Garamond" w:hAnsi="Garamond" w:cs="Times New Roman"/>
          <w:color w:val="000000" w:themeColor="text1"/>
          <w:sz w:val="24"/>
          <w:szCs w:val="24"/>
        </w:rPr>
      </w:pPr>
      <w:r>
        <w:rPr>
          <w:rFonts w:ascii="Garamond" w:hAnsi="Garamond" w:cs="Times New Roman"/>
          <w:color w:val="000000" w:themeColor="text1"/>
          <w:sz w:val="24"/>
          <w:szCs w:val="24"/>
        </w:rPr>
        <w:t>Art.</w:t>
      </w:r>
      <w:r w:rsidR="008A7178" w:rsidRPr="00E05E0E">
        <w:rPr>
          <w:rFonts w:ascii="Garamond" w:hAnsi="Garamond" w:cs="Times New Roman"/>
          <w:color w:val="000000" w:themeColor="text1"/>
          <w:sz w:val="24"/>
          <w:szCs w:val="24"/>
        </w:rPr>
        <w:t>371</w:t>
      </w:r>
      <w:r w:rsidR="003C62AF" w:rsidRPr="00E05E0E">
        <w:rPr>
          <w:rFonts w:ascii="Garamond" w:hAnsi="Garamond" w:cs="Times New Roman"/>
          <w:color w:val="000000" w:themeColor="text1"/>
          <w:sz w:val="24"/>
          <w:szCs w:val="24"/>
        </w:rPr>
        <w:t>-</w:t>
      </w:r>
      <w:r w:rsidR="001E294E">
        <w:rPr>
          <w:rFonts w:ascii="Garamond" w:hAnsi="Garamond" w:cs="Times New Roman"/>
          <w:color w:val="000000" w:themeColor="text1"/>
          <w:sz w:val="24"/>
          <w:szCs w:val="24"/>
        </w:rPr>
        <w:t>A(1)(a)(iv), viz., ‘</w:t>
      </w:r>
      <w:r w:rsidR="008A7178" w:rsidRPr="00E05E0E">
        <w:rPr>
          <w:rFonts w:ascii="Garamond" w:hAnsi="Garamond" w:cs="Times New Roman"/>
          <w:color w:val="000000" w:themeColor="text1"/>
          <w:sz w:val="24"/>
          <w:szCs w:val="24"/>
        </w:rPr>
        <w:t>ownership and transfer of land</w:t>
      </w:r>
      <w:r w:rsidR="001E294E">
        <w:rPr>
          <w:rFonts w:ascii="Garamond" w:hAnsi="Garamond" w:cs="Times New Roman"/>
          <w:color w:val="000000" w:themeColor="text1"/>
          <w:sz w:val="24"/>
          <w:szCs w:val="24"/>
        </w:rPr>
        <w:t xml:space="preserve"> and its resources’</w:t>
      </w:r>
      <w:r w:rsidR="008A7178" w:rsidRPr="00E05E0E">
        <w:rPr>
          <w:rFonts w:ascii="Garamond" w:hAnsi="Garamond" w:cs="Times New Roman"/>
          <w:color w:val="000000" w:themeColor="text1"/>
          <w:sz w:val="24"/>
          <w:szCs w:val="24"/>
        </w:rPr>
        <w:t xml:space="preserve"> posed certain problems.</w:t>
      </w:r>
      <w:r w:rsidR="002B612E" w:rsidRPr="00E05E0E">
        <w:rPr>
          <w:rFonts w:ascii="Garamond" w:hAnsi="Garamond" w:cs="Times New Roman"/>
          <w:color w:val="000000" w:themeColor="text1"/>
          <w:sz w:val="24"/>
          <w:szCs w:val="24"/>
        </w:rPr>
        <w:t xml:space="preserve"> First and foremost, before moving on to the interpretation of Art.371</w:t>
      </w:r>
      <w:r w:rsidR="003C62AF" w:rsidRPr="00E05E0E">
        <w:rPr>
          <w:rFonts w:ascii="Garamond" w:hAnsi="Garamond" w:cs="Times New Roman"/>
          <w:color w:val="000000" w:themeColor="text1"/>
          <w:sz w:val="24"/>
          <w:szCs w:val="24"/>
        </w:rPr>
        <w:t>-</w:t>
      </w:r>
      <w:r w:rsidR="002B612E" w:rsidRPr="00E05E0E">
        <w:rPr>
          <w:rFonts w:ascii="Garamond" w:hAnsi="Garamond" w:cs="Times New Roman"/>
          <w:color w:val="000000" w:themeColor="text1"/>
          <w:sz w:val="24"/>
          <w:szCs w:val="24"/>
        </w:rPr>
        <w:t xml:space="preserve">A(1)(a)(iv), it is essential </w:t>
      </w:r>
      <w:r w:rsidR="00B20DE0">
        <w:rPr>
          <w:rFonts w:ascii="Garamond" w:hAnsi="Garamond" w:cs="Times New Roman"/>
          <w:color w:val="000000" w:themeColor="text1"/>
          <w:sz w:val="24"/>
          <w:szCs w:val="24"/>
        </w:rPr>
        <w:t>to</w:t>
      </w:r>
      <w:r w:rsidR="002B612E" w:rsidRPr="00E05E0E">
        <w:rPr>
          <w:rFonts w:ascii="Garamond" w:hAnsi="Garamond" w:cs="Times New Roman"/>
          <w:color w:val="000000" w:themeColor="text1"/>
          <w:sz w:val="24"/>
          <w:szCs w:val="24"/>
        </w:rPr>
        <w:t xml:space="preserve"> acknowledge the respective entries in the List I and List II in Schedule VII</w:t>
      </w:r>
      <w:r w:rsidR="001839B9" w:rsidRPr="00E05E0E">
        <w:rPr>
          <w:rStyle w:val="FootnoteReference"/>
          <w:rFonts w:ascii="Garamond" w:hAnsi="Garamond" w:cs="Times New Roman"/>
          <w:color w:val="000000" w:themeColor="text1"/>
          <w:sz w:val="24"/>
          <w:szCs w:val="24"/>
        </w:rPr>
        <w:footnoteReference w:id="15"/>
      </w:r>
      <w:r w:rsidR="002B612E" w:rsidRPr="00E05E0E">
        <w:rPr>
          <w:rFonts w:ascii="Garamond" w:hAnsi="Garamond" w:cs="Times New Roman"/>
          <w:color w:val="000000" w:themeColor="text1"/>
          <w:sz w:val="24"/>
          <w:szCs w:val="24"/>
        </w:rPr>
        <w:t xml:space="preserve">. The concerned subject matter, i.e. oil and mineral resources falls under Entry 53 </w:t>
      </w:r>
      <w:r w:rsidR="00523AAF" w:rsidRPr="00E05E0E">
        <w:rPr>
          <w:rFonts w:ascii="Garamond" w:hAnsi="Garamond" w:cs="Times New Roman"/>
          <w:color w:val="000000" w:themeColor="text1"/>
          <w:sz w:val="24"/>
          <w:szCs w:val="24"/>
        </w:rPr>
        <w:t xml:space="preserve">of List I. Thus, </w:t>
      </w:r>
      <w:r>
        <w:rPr>
          <w:rFonts w:ascii="Garamond" w:hAnsi="Garamond" w:cs="Times New Roman"/>
          <w:color w:val="000000" w:themeColor="text1"/>
          <w:sz w:val="24"/>
          <w:szCs w:val="24"/>
        </w:rPr>
        <w:t>as per Art.</w:t>
      </w:r>
      <w:r w:rsidR="00036194" w:rsidRPr="00E05E0E">
        <w:rPr>
          <w:rFonts w:ascii="Garamond" w:hAnsi="Garamond" w:cs="Times New Roman"/>
          <w:color w:val="000000" w:themeColor="text1"/>
          <w:sz w:val="24"/>
          <w:szCs w:val="24"/>
        </w:rPr>
        <w:t xml:space="preserve">246(1), </w:t>
      </w:r>
      <w:r w:rsidR="00523AAF" w:rsidRPr="00E05E0E">
        <w:rPr>
          <w:rFonts w:ascii="Garamond" w:hAnsi="Garamond" w:cs="Times New Roman"/>
          <w:color w:val="000000" w:themeColor="text1"/>
          <w:sz w:val="24"/>
          <w:szCs w:val="24"/>
        </w:rPr>
        <w:t xml:space="preserve">only the Centre has exclusive power to make laws in </w:t>
      </w:r>
      <w:r w:rsidR="00026F7F">
        <w:rPr>
          <w:rFonts w:ascii="Garamond" w:hAnsi="Garamond" w:cs="Times New Roman"/>
          <w:color w:val="000000" w:themeColor="text1"/>
          <w:sz w:val="24"/>
          <w:szCs w:val="24"/>
        </w:rPr>
        <w:t xml:space="preserve">the </w:t>
      </w:r>
      <w:r w:rsidR="00523AAF" w:rsidRPr="00E05E0E">
        <w:rPr>
          <w:rFonts w:ascii="Garamond" w:hAnsi="Garamond" w:cs="Times New Roman"/>
          <w:color w:val="000000" w:themeColor="text1"/>
          <w:sz w:val="24"/>
          <w:szCs w:val="24"/>
        </w:rPr>
        <w:t>context of petroleum and natural gas.</w:t>
      </w:r>
      <w:r w:rsidR="00BB15CB" w:rsidRPr="00E05E0E">
        <w:rPr>
          <w:rStyle w:val="FootnoteReference"/>
          <w:rFonts w:ascii="Garamond" w:hAnsi="Garamond" w:cs="Times New Roman"/>
          <w:color w:val="000000" w:themeColor="text1"/>
          <w:sz w:val="24"/>
          <w:szCs w:val="24"/>
        </w:rPr>
        <w:footnoteReference w:id="16"/>
      </w:r>
      <w:r w:rsidR="00523AAF" w:rsidRPr="00E05E0E">
        <w:rPr>
          <w:rFonts w:ascii="Garamond" w:hAnsi="Garamond" w:cs="Times New Roman"/>
          <w:color w:val="000000" w:themeColor="text1"/>
          <w:sz w:val="24"/>
          <w:szCs w:val="24"/>
        </w:rPr>
        <w:t xml:space="preserve"> It can take under its control the regulation of oilfields and development of mineral oil resources in the country. </w:t>
      </w:r>
      <w:r w:rsidR="00026F7F">
        <w:rPr>
          <w:rFonts w:ascii="Garamond" w:hAnsi="Garamond" w:cs="Times New Roman"/>
          <w:color w:val="000000" w:themeColor="text1"/>
          <w:sz w:val="24"/>
          <w:szCs w:val="24"/>
        </w:rPr>
        <w:t>Likewise, the subject of ‘</w:t>
      </w:r>
      <w:r w:rsidR="00523AAF" w:rsidRPr="00E05E0E">
        <w:rPr>
          <w:rFonts w:ascii="Garamond" w:hAnsi="Garamond" w:cs="Times New Roman"/>
          <w:color w:val="000000" w:themeColor="text1"/>
          <w:sz w:val="24"/>
          <w:szCs w:val="24"/>
        </w:rPr>
        <w:t>Mines and Mineral Development</w:t>
      </w:r>
      <w:r w:rsidR="00026F7F">
        <w:rPr>
          <w:rFonts w:ascii="Garamond" w:hAnsi="Garamond" w:cs="Times New Roman"/>
          <w:color w:val="000000" w:themeColor="text1"/>
          <w:sz w:val="24"/>
          <w:szCs w:val="24"/>
        </w:rPr>
        <w:t>’</w:t>
      </w:r>
      <w:r w:rsidR="00523AAF" w:rsidRPr="00E05E0E">
        <w:rPr>
          <w:rFonts w:ascii="Garamond" w:hAnsi="Garamond" w:cs="Times New Roman"/>
          <w:color w:val="000000" w:themeColor="text1"/>
          <w:sz w:val="24"/>
          <w:szCs w:val="24"/>
        </w:rPr>
        <w:t xml:space="preserve"> pertains to Entry 54 of List I and similarly, the decision-making rests with </w:t>
      </w:r>
      <w:r w:rsidR="00036194" w:rsidRPr="00E05E0E">
        <w:rPr>
          <w:rFonts w:ascii="Garamond" w:hAnsi="Garamond" w:cs="Times New Roman"/>
          <w:color w:val="000000" w:themeColor="text1"/>
          <w:sz w:val="24"/>
          <w:szCs w:val="24"/>
        </w:rPr>
        <w:t xml:space="preserve">the </w:t>
      </w:r>
      <w:r w:rsidR="00523AAF" w:rsidRPr="00E05E0E">
        <w:rPr>
          <w:rFonts w:ascii="Garamond" w:hAnsi="Garamond" w:cs="Times New Roman"/>
          <w:color w:val="000000" w:themeColor="text1"/>
          <w:sz w:val="24"/>
          <w:szCs w:val="24"/>
        </w:rPr>
        <w:t>Parliament</w:t>
      </w:r>
      <w:r w:rsidR="00BB15CB" w:rsidRPr="00E05E0E">
        <w:rPr>
          <w:rFonts w:ascii="Garamond" w:hAnsi="Garamond" w:cs="Times New Roman"/>
          <w:color w:val="000000" w:themeColor="text1"/>
          <w:sz w:val="24"/>
          <w:szCs w:val="24"/>
        </w:rPr>
        <w:t xml:space="preserve"> as opposed to the State</w:t>
      </w:r>
      <w:r w:rsidR="00036194" w:rsidRPr="00E05E0E">
        <w:rPr>
          <w:rFonts w:ascii="Garamond" w:hAnsi="Garamond" w:cs="Times New Roman"/>
          <w:color w:val="000000" w:themeColor="text1"/>
          <w:sz w:val="24"/>
          <w:szCs w:val="24"/>
        </w:rPr>
        <w:t xml:space="preserve"> legislature</w:t>
      </w:r>
      <w:r w:rsidR="00523AAF" w:rsidRPr="00E05E0E">
        <w:rPr>
          <w:rFonts w:ascii="Garamond" w:hAnsi="Garamond" w:cs="Times New Roman"/>
          <w:color w:val="000000" w:themeColor="text1"/>
          <w:sz w:val="24"/>
          <w:szCs w:val="24"/>
        </w:rPr>
        <w:t>.</w:t>
      </w:r>
      <w:r w:rsidR="00BB15CB" w:rsidRPr="00E05E0E">
        <w:rPr>
          <w:rStyle w:val="FootnoteReference"/>
          <w:rFonts w:ascii="Garamond" w:hAnsi="Garamond" w:cs="Times New Roman"/>
          <w:color w:val="000000" w:themeColor="text1"/>
          <w:sz w:val="24"/>
          <w:szCs w:val="24"/>
        </w:rPr>
        <w:footnoteReference w:id="17"/>
      </w:r>
    </w:p>
    <w:p w:rsidR="00C00675" w:rsidRDefault="00026F7F" w:rsidP="00FB6C7E">
      <w:pPr>
        <w:spacing w:after="0"/>
        <w:jc w:val="both"/>
        <w:rPr>
          <w:rFonts w:ascii="Garamond" w:hAnsi="Garamond" w:cs="Times New Roman"/>
          <w:color w:val="000000" w:themeColor="text1"/>
          <w:sz w:val="24"/>
          <w:szCs w:val="24"/>
        </w:rPr>
      </w:pPr>
      <w:r>
        <w:rPr>
          <w:rFonts w:ascii="Garamond" w:hAnsi="Garamond" w:cs="Times New Roman"/>
          <w:color w:val="000000" w:themeColor="text1"/>
          <w:sz w:val="24"/>
          <w:szCs w:val="24"/>
        </w:rPr>
        <w:t xml:space="preserve">On the other hand, </w:t>
      </w:r>
      <w:r w:rsidR="00036194" w:rsidRPr="00E05E0E">
        <w:rPr>
          <w:rFonts w:ascii="Garamond" w:hAnsi="Garamond" w:cs="Times New Roman"/>
          <w:color w:val="000000" w:themeColor="text1"/>
          <w:sz w:val="24"/>
          <w:szCs w:val="24"/>
        </w:rPr>
        <w:t xml:space="preserve">Entry 23 of List II </w:t>
      </w:r>
      <w:r w:rsidR="00C00675">
        <w:rPr>
          <w:rFonts w:ascii="Garamond" w:hAnsi="Garamond" w:cs="Times New Roman"/>
          <w:color w:val="000000" w:themeColor="text1"/>
          <w:sz w:val="24"/>
          <w:szCs w:val="24"/>
        </w:rPr>
        <w:t>also</w:t>
      </w:r>
      <w:r w:rsidR="00036194" w:rsidRPr="00E05E0E">
        <w:rPr>
          <w:rFonts w:ascii="Garamond" w:hAnsi="Garamond" w:cs="Times New Roman"/>
          <w:color w:val="000000" w:themeColor="text1"/>
          <w:sz w:val="24"/>
          <w:szCs w:val="24"/>
        </w:rPr>
        <w:t xml:space="preserve"> deals with the same subject as</w:t>
      </w:r>
      <w:r>
        <w:rPr>
          <w:rFonts w:ascii="Garamond" w:hAnsi="Garamond" w:cs="Times New Roman"/>
          <w:color w:val="000000" w:themeColor="text1"/>
          <w:sz w:val="24"/>
          <w:szCs w:val="24"/>
        </w:rPr>
        <w:t xml:space="preserve"> does Entry 54 of List I. However, it is</w:t>
      </w:r>
      <w:r w:rsidR="00036194" w:rsidRPr="00E05E0E">
        <w:rPr>
          <w:rFonts w:ascii="Garamond" w:hAnsi="Garamond" w:cs="Times New Roman"/>
          <w:color w:val="000000" w:themeColor="text1"/>
          <w:sz w:val="24"/>
          <w:szCs w:val="24"/>
        </w:rPr>
        <w:t xml:space="preserve"> subject to the latter on account of the required ‘declaration’ which is present in s.2 of the Mines and Minerals (Regula</w:t>
      </w:r>
      <w:r>
        <w:rPr>
          <w:rFonts w:ascii="Garamond" w:hAnsi="Garamond" w:cs="Times New Roman"/>
          <w:color w:val="000000" w:themeColor="text1"/>
          <w:sz w:val="24"/>
          <w:szCs w:val="24"/>
        </w:rPr>
        <w:t>tion and Development) Act, 1957</w:t>
      </w:r>
      <w:r w:rsidR="00036194" w:rsidRPr="00E05E0E">
        <w:rPr>
          <w:rFonts w:ascii="Garamond" w:hAnsi="Garamond" w:cs="Times New Roman"/>
          <w:color w:val="000000" w:themeColor="text1"/>
          <w:sz w:val="24"/>
          <w:szCs w:val="24"/>
        </w:rPr>
        <w:t xml:space="preserve"> (</w:t>
      </w:r>
      <w:r w:rsidR="00036194" w:rsidRPr="00E05E0E">
        <w:rPr>
          <w:rFonts w:ascii="Garamond" w:hAnsi="Garamond" w:cs="Times New Roman"/>
          <w:i/>
          <w:color w:val="000000" w:themeColor="text1"/>
          <w:sz w:val="24"/>
          <w:szCs w:val="24"/>
        </w:rPr>
        <w:t>hereinafter</w:t>
      </w:r>
      <w:r w:rsidR="00036194" w:rsidRPr="00E05E0E">
        <w:rPr>
          <w:rFonts w:ascii="Garamond" w:hAnsi="Garamond" w:cs="Times New Roman"/>
          <w:color w:val="000000" w:themeColor="text1"/>
          <w:sz w:val="24"/>
          <w:szCs w:val="24"/>
        </w:rPr>
        <w:t xml:space="preserve"> MMRD Act, 1957)</w:t>
      </w:r>
      <w:r>
        <w:rPr>
          <w:rFonts w:ascii="Garamond" w:hAnsi="Garamond" w:cs="Times New Roman"/>
          <w:color w:val="000000" w:themeColor="text1"/>
          <w:sz w:val="24"/>
          <w:szCs w:val="24"/>
        </w:rPr>
        <w:t>,</w:t>
      </w:r>
      <w:r w:rsidR="00036194" w:rsidRPr="00E05E0E">
        <w:rPr>
          <w:rFonts w:ascii="Garamond" w:hAnsi="Garamond" w:cs="Times New Roman"/>
          <w:color w:val="000000" w:themeColor="text1"/>
          <w:sz w:val="24"/>
          <w:szCs w:val="24"/>
        </w:rPr>
        <w:t xml:space="preserve"> a Central Act. </w:t>
      </w:r>
      <w:r w:rsidR="00FE3CE5" w:rsidRPr="00E05E0E">
        <w:rPr>
          <w:rFonts w:ascii="Garamond" w:hAnsi="Garamond" w:cs="Times New Roman"/>
          <w:color w:val="000000" w:themeColor="text1"/>
          <w:sz w:val="24"/>
          <w:szCs w:val="24"/>
        </w:rPr>
        <w:t>To the extent to which the Union takes under its ‘control’ ‘the regulation and development of minerals’</w:t>
      </w:r>
      <w:r w:rsidR="005D4A47" w:rsidRPr="00E05E0E">
        <w:rPr>
          <w:rFonts w:ascii="Garamond" w:hAnsi="Garamond" w:cs="Times New Roman"/>
          <w:color w:val="000000" w:themeColor="text1"/>
          <w:sz w:val="24"/>
          <w:szCs w:val="24"/>
        </w:rPr>
        <w:t>,</w:t>
      </w:r>
      <w:r w:rsidR="00FE3CE5" w:rsidRPr="00E05E0E">
        <w:rPr>
          <w:rFonts w:ascii="Garamond" w:hAnsi="Garamond" w:cs="Times New Roman"/>
          <w:color w:val="000000" w:themeColor="text1"/>
          <w:sz w:val="24"/>
          <w:szCs w:val="24"/>
        </w:rPr>
        <w:t xml:space="preserve"> so much gets withdrawn from the ambit of the power of the S</w:t>
      </w:r>
      <w:r w:rsidR="00036194" w:rsidRPr="00E05E0E">
        <w:rPr>
          <w:rFonts w:ascii="Garamond" w:hAnsi="Garamond" w:cs="Times New Roman"/>
          <w:color w:val="000000" w:themeColor="text1"/>
          <w:sz w:val="24"/>
          <w:szCs w:val="24"/>
        </w:rPr>
        <w:t>tate legislature under Entry 23. A</w:t>
      </w:r>
      <w:r w:rsidR="00FE3CE5" w:rsidRPr="00E05E0E">
        <w:rPr>
          <w:rFonts w:ascii="Garamond" w:hAnsi="Garamond" w:cs="Times New Roman"/>
          <w:color w:val="000000" w:themeColor="text1"/>
          <w:sz w:val="24"/>
          <w:szCs w:val="24"/>
        </w:rPr>
        <w:t>ccordingly</w:t>
      </w:r>
      <w:r w:rsidR="00036194" w:rsidRPr="00E05E0E">
        <w:rPr>
          <w:rFonts w:ascii="Garamond" w:hAnsi="Garamond" w:cs="Times New Roman"/>
          <w:color w:val="000000" w:themeColor="text1"/>
          <w:sz w:val="24"/>
          <w:szCs w:val="24"/>
        </w:rPr>
        <w:t>,</w:t>
      </w:r>
      <w:r w:rsidR="00FE3CE5" w:rsidRPr="00E05E0E">
        <w:rPr>
          <w:rFonts w:ascii="Garamond" w:hAnsi="Garamond" w:cs="Times New Roman"/>
          <w:color w:val="000000" w:themeColor="text1"/>
          <w:sz w:val="24"/>
          <w:szCs w:val="24"/>
        </w:rPr>
        <w:t xml:space="preserve"> the legislation of the State resting under that Entry </w:t>
      </w:r>
      <w:r w:rsidR="00036194" w:rsidRPr="00E05E0E">
        <w:rPr>
          <w:rFonts w:ascii="Garamond" w:hAnsi="Garamond" w:cs="Times New Roman"/>
          <w:color w:val="000000" w:themeColor="text1"/>
          <w:sz w:val="24"/>
          <w:szCs w:val="24"/>
        </w:rPr>
        <w:t>becomes</w:t>
      </w:r>
      <w:r w:rsidR="00FE3CE5" w:rsidRPr="00E05E0E">
        <w:rPr>
          <w:rFonts w:ascii="Garamond" w:hAnsi="Garamond" w:cs="Times New Roman"/>
          <w:color w:val="000000" w:themeColor="text1"/>
          <w:sz w:val="24"/>
          <w:szCs w:val="24"/>
        </w:rPr>
        <w:t xml:space="preserve"> </w:t>
      </w:r>
      <w:r w:rsidR="00036194" w:rsidRPr="00E05E0E">
        <w:rPr>
          <w:rFonts w:ascii="Garamond" w:hAnsi="Garamond" w:cs="Times New Roman"/>
          <w:color w:val="000000" w:themeColor="text1"/>
          <w:sz w:val="24"/>
          <w:szCs w:val="24"/>
        </w:rPr>
        <w:t xml:space="preserve">to the extent of that ‘control’, </w:t>
      </w:r>
      <w:r w:rsidR="00FE3CE5" w:rsidRPr="00E05E0E">
        <w:rPr>
          <w:rFonts w:ascii="Garamond" w:hAnsi="Garamond" w:cs="Times New Roman"/>
          <w:color w:val="000000" w:themeColor="text1"/>
          <w:sz w:val="24"/>
          <w:szCs w:val="24"/>
        </w:rPr>
        <w:t>ineffective.</w:t>
      </w:r>
      <w:r w:rsidR="00FE3CE5" w:rsidRPr="00E05E0E">
        <w:rPr>
          <w:rStyle w:val="FootnoteReference"/>
          <w:rFonts w:ascii="Garamond" w:hAnsi="Garamond" w:cs="Times New Roman"/>
          <w:color w:val="000000" w:themeColor="text1"/>
          <w:sz w:val="24"/>
          <w:szCs w:val="24"/>
        </w:rPr>
        <w:footnoteReference w:id="18"/>
      </w:r>
      <w:r w:rsidR="00BF6510" w:rsidRPr="00E05E0E">
        <w:rPr>
          <w:rFonts w:ascii="Garamond" w:hAnsi="Garamond" w:cs="Times New Roman"/>
          <w:color w:val="000000" w:themeColor="text1"/>
          <w:sz w:val="24"/>
          <w:szCs w:val="24"/>
        </w:rPr>
        <w:t xml:space="preserve"> </w:t>
      </w:r>
    </w:p>
    <w:p w:rsidR="002D0660" w:rsidRDefault="00BE156B" w:rsidP="00184B4C">
      <w:pPr>
        <w:jc w:val="both"/>
        <w:rPr>
          <w:rFonts w:ascii="Garamond" w:hAnsi="Garamond" w:cs="Times New Roman"/>
          <w:color w:val="000000" w:themeColor="text1"/>
          <w:sz w:val="24"/>
          <w:szCs w:val="24"/>
          <w:lang w:val="en-US"/>
        </w:rPr>
      </w:pPr>
      <w:r w:rsidRPr="00E05E0E">
        <w:rPr>
          <w:rFonts w:ascii="Garamond" w:hAnsi="Garamond" w:cs="Times New Roman"/>
          <w:color w:val="000000" w:themeColor="text1"/>
          <w:sz w:val="24"/>
          <w:szCs w:val="24"/>
          <w:lang w:val="en-US"/>
        </w:rPr>
        <w:t>T</w:t>
      </w:r>
      <w:r w:rsidR="00580325">
        <w:rPr>
          <w:rFonts w:ascii="Garamond" w:hAnsi="Garamond" w:cs="Times New Roman"/>
          <w:color w:val="000000" w:themeColor="text1"/>
          <w:sz w:val="24"/>
          <w:szCs w:val="24"/>
          <w:lang w:val="en-US"/>
        </w:rPr>
        <w:t>he Nagaland Government via the “Resolution dated 26.07.10”</w:t>
      </w:r>
      <w:r w:rsidRPr="00E05E0E">
        <w:rPr>
          <w:rFonts w:ascii="Garamond" w:hAnsi="Garamond" w:cs="Times New Roman"/>
          <w:color w:val="000000" w:themeColor="text1"/>
          <w:sz w:val="24"/>
          <w:szCs w:val="24"/>
          <w:lang w:val="en-US"/>
        </w:rPr>
        <w:t xml:space="preserve"> bypassed Entry 53 List I and</w:t>
      </w:r>
      <w:r w:rsidR="00A0660D" w:rsidRPr="00E05E0E">
        <w:rPr>
          <w:rFonts w:ascii="Garamond" w:hAnsi="Garamond" w:cs="Times New Roman"/>
          <w:color w:val="000000" w:themeColor="text1"/>
          <w:sz w:val="24"/>
          <w:szCs w:val="24"/>
          <w:lang w:val="en-US"/>
        </w:rPr>
        <w:t xml:space="preserve"> the MMRD Act, 1957 which vests </w:t>
      </w:r>
      <w:r w:rsidR="00026F7F">
        <w:rPr>
          <w:rFonts w:ascii="Garamond" w:hAnsi="Garamond" w:cs="Times New Roman"/>
          <w:color w:val="000000" w:themeColor="text1"/>
          <w:sz w:val="24"/>
          <w:szCs w:val="24"/>
          <w:lang w:val="en-US"/>
        </w:rPr>
        <w:t xml:space="preserve">the subject of </w:t>
      </w:r>
      <w:r w:rsidR="00A0660D" w:rsidRPr="00E05E0E">
        <w:rPr>
          <w:rFonts w:ascii="Garamond" w:hAnsi="Garamond" w:cs="Times New Roman"/>
          <w:color w:val="000000" w:themeColor="text1"/>
          <w:sz w:val="24"/>
          <w:szCs w:val="24"/>
          <w:lang w:val="en-US"/>
        </w:rPr>
        <w:t xml:space="preserve">‘mines and minerals’ </w:t>
      </w:r>
      <w:r w:rsidR="00026F7F">
        <w:rPr>
          <w:rFonts w:ascii="Garamond" w:hAnsi="Garamond" w:cs="Times New Roman"/>
          <w:color w:val="000000" w:themeColor="text1"/>
          <w:sz w:val="24"/>
          <w:szCs w:val="24"/>
          <w:lang w:val="en-US"/>
        </w:rPr>
        <w:t>in</w:t>
      </w:r>
      <w:r w:rsidR="00A0660D" w:rsidRPr="00E05E0E">
        <w:rPr>
          <w:rFonts w:ascii="Garamond" w:hAnsi="Garamond" w:cs="Times New Roman"/>
          <w:color w:val="000000" w:themeColor="text1"/>
          <w:sz w:val="24"/>
          <w:szCs w:val="24"/>
          <w:lang w:val="en-US"/>
        </w:rPr>
        <w:t xml:space="preserve"> the occupied field of the Union.</w:t>
      </w:r>
      <w:r w:rsidR="003B639D" w:rsidRPr="00E05E0E">
        <w:rPr>
          <w:rStyle w:val="FootnoteReference"/>
          <w:rFonts w:ascii="Garamond" w:hAnsi="Garamond" w:cs="Times New Roman"/>
          <w:color w:val="000000" w:themeColor="text1"/>
          <w:sz w:val="24"/>
          <w:szCs w:val="24"/>
          <w:lang w:val="en-US"/>
        </w:rPr>
        <w:footnoteReference w:id="19"/>
      </w:r>
      <w:r w:rsidR="00BF6510" w:rsidRPr="00E05E0E">
        <w:rPr>
          <w:rFonts w:ascii="Garamond" w:hAnsi="Garamond" w:cs="Times New Roman"/>
          <w:color w:val="000000" w:themeColor="text1"/>
          <w:sz w:val="24"/>
          <w:szCs w:val="24"/>
          <w:lang w:val="en-US"/>
        </w:rPr>
        <w:t xml:space="preserve"> </w:t>
      </w:r>
      <w:r w:rsidR="00A0660D" w:rsidRPr="00E05E0E">
        <w:rPr>
          <w:rFonts w:ascii="Garamond" w:hAnsi="Garamond" w:cs="Times New Roman"/>
          <w:color w:val="000000" w:themeColor="text1"/>
          <w:sz w:val="24"/>
          <w:szCs w:val="24"/>
          <w:lang w:val="en-US"/>
        </w:rPr>
        <w:t xml:space="preserve">Furthermore, </w:t>
      </w:r>
      <w:r w:rsidR="00682572" w:rsidRPr="00E05E0E">
        <w:rPr>
          <w:rFonts w:ascii="Garamond" w:hAnsi="Garamond" w:cs="Times New Roman"/>
          <w:color w:val="000000" w:themeColor="text1"/>
          <w:sz w:val="24"/>
          <w:szCs w:val="24"/>
          <w:lang w:val="en-US"/>
        </w:rPr>
        <w:t xml:space="preserve">it rendered laws made by the Parliament on petroleum and natural gas, such as the </w:t>
      </w:r>
      <w:r w:rsidR="00623D63">
        <w:rPr>
          <w:rFonts w:ascii="Garamond" w:hAnsi="Garamond" w:cs="Times New Roman"/>
          <w:color w:val="000000" w:themeColor="text1"/>
          <w:sz w:val="24"/>
          <w:szCs w:val="24"/>
          <w:lang w:val="en-US"/>
        </w:rPr>
        <w:t>‘</w:t>
      </w:r>
      <w:r w:rsidR="00682572" w:rsidRPr="00E05E0E">
        <w:rPr>
          <w:rFonts w:ascii="Garamond" w:hAnsi="Garamond" w:cs="Times New Roman"/>
          <w:color w:val="000000" w:themeColor="text1"/>
          <w:sz w:val="24"/>
          <w:szCs w:val="24"/>
          <w:lang w:val="en-US"/>
        </w:rPr>
        <w:t>Petroleum and Natural G</w:t>
      </w:r>
      <w:r w:rsidR="005D4A47" w:rsidRPr="00E05E0E">
        <w:rPr>
          <w:rFonts w:ascii="Garamond" w:hAnsi="Garamond" w:cs="Times New Roman"/>
          <w:color w:val="000000" w:themeColor="text1"/>
          <w:sz w:val="24"/>
          <w:szCs w:val="24"/>
          <w:lang w:val="en-US"/>
        </w:rPr>
        <w:t>as Rules, 1959</w:t>
      </w:r>
      <w:r w:rsidR="00623D63">
        <w:rPr>
          <w:rFonts w:ascii="Garamond" w:hAnsi="Garamond" w:cs="Times New Roman"/>
          <w:color w:val="000000" w:themeColor="text1"/>
          <w:sz w:val="24"/>
          <w:szCs w:val="24"/>
          <w:lang w:val="en-US"/>
        </w:rPr>
        <w:t>’</w:t>
      </w:r>
      <w:r w:rsidR="005D4A47" w:rsidRPr="00E05E0E">
        <w:rPr>
          <w:rFonts w:ascii="Garamond" w:hAnsi="Garamond" w:cs="Times New Roman"/>
          <w:color w:val="000000" w:themeColor="text1"/>
          <w:sz w:val="24"/>
          <w:szCs w:val="24"/>
          <w:lang w:val="en-US"/>
        </w:rPr>
        <w:t xml:space="preserve"> </w:t>
      </w:r>
      <w:r w:rsidR="00623D63">
        <w:rPr>
          <w:rFonts w:ascii="Garamond" w:hAnsi="Garamond" w:cs="Times New Roman"/>
          <w:color w:val="000000" w:themeColor="text1"/>
          <w:sz w:val="24"/>
          <w:szCs w:val="24"/>
          <w:lang w:val="en-US"/>
        </w:rPr>
        <w:t>(</w:t>
      </w:r>
      <w:r w:rsidR="00623D63">
        <w:rPr>
          <w:rFonts w:ascii="Garamond" w:hAnsi="Garamond" w:cs="Times New Roman"/>
          <w:i/>
          <w:color w:val="000000" w:themeColor="text1"/>
          <w:sz w:val="24"/>
          <w:szCs w:val="24"/>
          <w:lang w:val="en-US"/>
        </w:rPr>
        <w:t>hereinafter</w:t>
      </w:r>
      <w:r w:rsidR="00623D63">
        <w:rPr>
          <w:rFonts w:ascii="Garamond" w:hAnsi="Garamond" w:cs="Times New Roman"/>
          <w:color w:val="000000" w:themeColor="text1"/>
          <w:sz w:val="24"/>
          <w:szCs w:val="24"/>
          <w:lang w:val="en-US"/>
        </w:rPr>
        <w:t xml:space="preserve"> ‘PNG Rules, 1959’) and</w:t>
      </w:r>
      <w:r w:rsidR="005D4A47" w:rsidRPr="00E05E0E">
        <w:rPr>
          <w:rFonts w:ascii="Garamond" w:hAnsi="Garamond" w:cs="Times New Roman"/>
          <w:color w:val="000000" w:themeColor="text1"/>
          <w:sz w:val="24"/>
          <w:szCs w:val="24"/>
          <w:lang w:val="en-US"/>
        </w:rPr>
        <w:t xml:space="preserve"> </w:t>
      </w:r>
      <w:r w:rsidR="00623D63">
        <w:rPr>
          <w:rFonts w:ascii="Garamond" w:hAnsi="Garamond" w:cs="Times New Roman"/>
          <w:color w:val="000000" w:themeColor="text1"/>
          <w:sz w:val="24"/>
          <w:szCs w:val="24"/>
          <w:lang w:val="en-US"/>
        </w:rPr>
        <w:t xml:space="preserve">‘The </w:t>
      </w:r>
      <w:r w:rsidR="005D4A47" w:rsidRPr="00E05E0E">
        <w:rPr>
          <w:rFonts w:ascii="Garamond" w:hAnsi="Garamond" w:cs="Times New Roman"/>
          <w:color w:val="000000" w:themeColor="text1"/>
          <w:sz w:val="24"/>
          <w:szCs w:val="24"/>
          <w:lang w:val="en-US"/>
        </w:rPr>
        <w:t>Oilfield</w:t>
      </w:r>
      <w:r w:rsidR="00623D63">
        <w:rPr>
          <w:rFonts w:ascii="Garamond" w:hAnsi="Garamond" w:cs="Times New Roman"/>
          <w:color w:val="000000" w:themeColor="text1"/>
          <w:sz w:val="24"/>
          <w:szCs w:val="24"/>
          <w:lang w:val="en-US"/>
        </w:rPr>
        <w:t>s</w:t>
      </w:r>
      <w:r w:rsidR="00682572" w:rsidRPr="00E05E0E">
        <w:rPr>
          <w:rFonts w:ascii="Garamond" w:hAnsi="Garamond" w:cs="Times New Roman"/>
          <w:color w:val="000000" w:themeColor="text1"/>
          <w:sz w:val="24"/>
          <w:szCs w:val="24"/>
          <w:lang w:val="en-US"/>
        </w:rPr>
        <w:t xml:space="preserve"> (Regulation and Development) Act, 1948</w:t>
      </w:r>
      <w:r w:rsidR="00623D63">
        <w:rPr>
          <w:rFonts w:ascii="Garamond" w:hAnsi="Garamond" w:cs="Times New Roman"/>
          <w:color w:val="000000" w:themeColor="text1"/>
          <w:sz w:val="24"/>
          <w:szCs w:val="24"/>
          <w:lang w:val="en-US"/>
        </w:rPr>
        <w:t>’ (</w:t>
      </w:r>
      <w:r w:rsidR="00623D63">
        <w:rPr>
          <w:rFonts w:ascii="Garamond" w:hAnsi="Garamond" w:cs="Times New Roman"/>
          <w:i/>
          <w:color w:val="000000" w:themeColor="text1"/>
          <w:sz w:val="24"/>
          <w:szCs w:val="24"/>
          <w:lang w:val="en-US"/>
        </w:rPr>
        <w:t xml:space="preserve">hereinafter </w:t>
      </w:r>
      <w:r w:rsidR="00623D63" w:rsidRPr="00F151C3">
        <w:rPr>
          <w:rFonts w:ascii="Garamond" w:hAnsi="Garamond" w:cs="Times New Roman"/>
          <w:color w:val="000000" w:themeColor="text1"/>
          <w:sz w:val="24"/>
          <w:szCs w:val="24"/>
          <w:lang w:val="en-US"/>
        </w:rPr>
        <w:t>‘</w:t>
      </w:r>
      <w:r w:rsidR="00623D63">
        <w:rPr>
          <w:rFonts w:ascii="Garamond" w:hAnsi="Garamond" w:cs="Times New Roman"/>
          <w:color w:val="000000" w:themeColor="text1"/>
          <w:sz w:val="24"/>
          <w:szCs w:val="24"/>
          <w:lang w:val="en-US"/>
        </w:rPr>
        <w:t>Oilfields Act, 1948</w:t>
      </w:r>
      <w:r w:rsidR="00623D63" w:rsidRPr="00F151C3">
        <w:rPr>
          <w:rFonts w:ascii="Garamond" w:hAnsi="Garamond" w:cs="Times New Roman"/>
          <w:color w:val="000000" w:themeColor="text1"/>
          <w:sz w:val="24"/>
          <w:szCs w:val="24"/>
          <w:lang w:val="en-US"/>
        </w:rPr>
        <w:t>’</w:t>
      </w:r>
      <w:r w:rsidR="00623D63">
        <w:rPr>
          <w:rFonts w:ascii="Garamond" w:hAnsi="Garamond" w:cs="Times New Roman"/>
          <w:color w:val="000000" w:themeColor="text1"/>
          <w:sz w:val="24"/>
          <w:szCs w:val="24"/>
          <w:lang w:val="en-US"/>
        </w:rPr>
        <w:t>)</w:t>
      </w:r>
      <w:r w:rsidR="00682572" w:rsidRPr="00E05E0E">
        <w:rPr>
          <w:rFonts w:ascii="Garamond" w:hAnsi="Garamond" w:cs="Times New Roman"/>
          <w:color w:val="000000" w:themeColor="text1"/>
          <w:sz w:val="24"/>
          <w:szCs w:val="24"/>
          <w:lang w:val="en-US"/>
        </w:rPr>
        <w:t xml:space="preserve"> inapplicable in Nagaland with retrospective effect.</w:t>
      </w:r>
      <w:r w:rsidR="00827AE5" w:rsidRPr="00E05E0E">
        <w:rPr>
          <w:rFonts w:ascii="Garamond" w:hAnsi="Garamond" w:cs="Times New Roman"/>
          <w:color w:val="000000" w:themeColor="text1"/>
          <w:sz w:val="24"/>
          <w:szCs w:val="24"/>
          <w:lang w:val="en-US"/>
        </w:rPr>
        <w:t xml:space="preserve"> </w:t>
      </w:r>
      <w:r w:rsidR="00623D63">
        <w:rPr>
          <w:rFonts w:ascii="Garamond" w:hAnsi="Garamond" w:cs="Times New Roman"/>
          <w:color w:val="000000" w:themeColor="text1"/>
          <w:sz w:val="24"/>
          <w:szCs w:val="24"/>
          <w:lang w:val="en-US"/>
        </w:rPr>
        <w:t>Emphatically,</w:t>
      </w:r>
      <w:r w:rsidR="00827AE5" w:rsidRPr="00E05E0E">
        <w:rPr>
          <w:rFonts w:ascii="Garamond" w:hAnsi="Garamond" w:cs="Times New Roman"/>
          <w:color w:val="000000" w:themeColor="text1"/>
          <w:sz w:val="24"/>
          <w:szCs w:val="24"/>
          <w:lang w:val="en-US"/>
        </w:rPr>
        <w:t xml:space="preserve"> this Resolution</w:t>
      </w:r>
      <w:r w:rsidR="00623D63">
        <w:rPr>
          <w:rFonts w:ascii="Garamond" w:hAnsi="Garamond" w:cs="Times New Roman"/>
          <w:color w:val="000000" w:themeColor="text1"/>
          <w:sz w:val="24"/>
          <w:szCs w:val="24"/>
          <w:lang w:val="en-US"/>
        </w:rPr>
        <w:t xml:space="preserve"> was passed by the Naga Government</w:t>
      </w:r>
      <w:r w:rsidR="00827AE5" w:rsidRPr="00E05E0E">
        <w:rPr>
          <w:rFonts w:ascii="Garamond" w:hAnsi="Garamond" w:cs="Times New Roman"/>
          <w:color w:val="000000" w:themeColor="text1"/>
          <w:sz w:val="24"/>
          <w:szCs w:val="24"/>
          <w:lang w:val="en-US"/>
        </w:rPr>
        <w:t xml:space="preserve"> under the gar</w:t>
      </w:r>
      <w:r w:rsidR="00184B4C">
        <w:rPr>
          <w:rFonts w:ascii="Garamond" w:hAnsi="Garamond" w:cs="Times New Roman"/>
          <w:color w:val="000000" w:themeColor="text1"/>
          <w:sz w:val="24"/>
          <w:szCs w:val="24"/>
          <w:lang w:val="en-US"/>
        </w:rPr>
        <w:t>b of the special status</w:t>
      </w:r>
      <w:r w:rsidR="000C33D3">
        <w:rPr>
          <w:rFonts w:ascii="Garamond" w:hAnsi="Garamond" w:cs="Times New Roman"/>
          <w:color w:val="000000" w:themeColor="text1"/>
          <w:sz w:val="24"/>
          <w:szCs w:val="24"/>
          <w:lang w:val="en-US"/>
        </w:rPr>
        <w:t xml:space="preserve"> enshrined</w:t>
      </w:r>
      <w:r w:rsidR="00184B4C">
        <w:rPr>
          <w:rFonts w:ascii="Garamond" w:hAnsi="Garamond" w:cs="Times New Roman"/>
          <w:color w:val="000000" w:themeColor="text1"/>
          <w:sz w:val="24"/>
          <w:szCs w:val="24"/>
          <w:lang w:val="en-US"/>
        </w:rPr>
        <w:t xml:space="preserve"> in Art.</w:t>
      </w:r>
      <w:r w:rsidR="003C62AF" w:rsidRPr="00E05E0E">
        <w:rPr>
          <w:rFonts w:ascii="Garamond" w:hAnsi="Garamond" w:cs="Times New Roman"/>
          <w:color w:val="000000" w:themeColor="text1"/>
          <w:sz w:val="24"/>
          <w:szCs w:val="24"/>
          <w:lang w:val="en-US"/>
        </w:rPr>
        <w:t>371-A</w:t>
      </w:r>
      <w:r w:rsidR="00BF6510" w:rsidRPr="00E05E0E">
        <w:rPr>
          <w:rFonts w:ascii="Garamond" w:hAnsi="Garamond" w:cs="Times New Roman"/>
          <w:color w:val="000000" w:themeColor="text1"/>
          <w:sz w:val="24"/>
          <w:szCs w:val="24"/>
          <w:lang w:val="en-US"/>
        </w:rPr>
        <w:t>.</w:t>
      </w:r>
    </w:p>
    <w:p w:rsidR="00FB6C7E" w:rsidRPr="00696B2B" w:rsidRDefault="00FB6C7E" w:rsidP="00FB6C7E">
      <w:pPr>
        <w:spacing w:after="0"/>
        <w:jc w:val="both"/>
        <w:rPr>
          <w:rFonts w:ascii="Garamond" w:hAnsi="Garamond" w:cs="Times New Roman"/>
          <w:color w:val="000000" w:themeColor="text1"/>
          <w:sz w:val="24"/>
          <w:szCs w:val="24"/>
          <w:lang w:val="en-US"/>
        </w:rPr>
      </w:pPr>
    </w:p>
    <w:p w:rsidR="008A7178" w:rsidRPr="002A7741" w:rsidRDefault="00053DDE" w:rsidP="002A7741">
      <w:pPr>
        <w:pStyle w:val="Title"/>
        <w:jc w:val="center"/>
        <w:rPr>
          <w:rFonts w:ascii="Garamond" w:hAnsi="Garamond"/>
          <w:b/>
          <w:sz w:val="28"/>
          <w:szCs w:val="28"/>
        </w:rPr>
      </w:pPr>
      <w:r w:rsidRPr="002A7741">
        <w:rPr>
          <w:rFonts w:ascii="Garamond" w:hAnsi="Garamond"/>
          <w:b/>
          <w:sz w:val="28"/>
          <w:szCs w:val="28"/>
        </w:rPr>
        <w:t>I</w:t>
      </w:r>
      <w:r w:rsidR="003B639D" w:rsidRPr="002A7741">
        <w:rPr>
          <w:rFonts w:ascii="Garamond" w:hAnsi="Garamond"/>
          <w:b/>
          <w:sz w:val="28"/>
          <w:szCs w:val="28"/>
        </w:rPr>
        <w:t>I</w:t>
      </w:r>
      <w:r w:rsidR="008A7178" w:rsidRPr="002A7741">
        <w:rPr>
          <w:rFonts w:ascii="Garamond" w:hAnsi="Garamond"/>
          <w:b/>
          <w:sz w:val="28"/>
          <w:szCs w:val="28"/>
        </w:rPr>
        <w:t xml:space="preserve">. </w:t>
      </w:r>
      <w:r w:rsidR="002C2BA0" w:rsidRPr="002A7741">
        <w:rPr>
          <w:rFonts w:ascii="Garamond" w:hAnsi="Garamond"/>
          <w:b/>
          <w:sz w:val="28"/>
          <w:szCs w:val="28"/>
        </w:rPr>
        <w:t xml:space="preserve">  </w:t>
      </w:r>
      <w:r w:rsidR="00202C7A" w:rsidRPr="002A7741">
        <w:rPr>
          <w:rFonts w:ascii="Garamond" w:hAnsi="Garamond"/>
          <w:b/>
          <w:sz w:val="28"/>
          <w:szCs w:val="28"/>
        </w:rPr>
        <w:t>A Suitable Interpretation</w:t>
      </w:r>
    </w:p>
    <w:p w:rsidR="00FA74B9" w:rsidRPr="00E05E0E" w:rsidRDefault="00BE47D7" w:rsidP="00184B4C">
      <w:pPr>
        <w:jc w:val="both"/>
        <w:rPr>
          <w:rFonts w:ascii="Garamond" w:hAnsi="Garamond" w:cs="Times New Roman"/>
          <w:color w:val="000000" w:themeColor="text1"/>
          <w:sz w:val="24"/>
          <w:szCs w:val="24"/>
        </w:rPr>
      </w:pPr>
      <w:r>
        <w:rPr>
          <w:rFonts w:ascii="Garamond" w:hAnsi="Garamond" w:cs="Times New Roman"/>
          <w:bCs/>
          <w:color w:val="000000" w:themeColor="text1"/>
          <w:sz w:val="24"/>
          <w:szCs w:val="24"/>
        </w:rPr>
        <w:t>Art.</w:t>
      </w:r>
      <w:r w:rsidR="003C62AF" w:rsidRPr="00E05E0E">
        <w:rPr>
          <w:rFonts w:ascii="Garamond" w:hAnsi="Garamond" w:cs="Times New Roman"/>
          <w:bCs/>
          <w:color w:val="000000" w:themeColor="text1"/>
          <w:sz w:val="24"/>
          <w:szCs w:val="24"/>
        </w:rPr>
        <w:t>371-A</w:t>
      </w:r>
      <w:r w:rsidR="00FA74B9" w:rsidRPr="00E05E0E">
        <w:rPr>
          <w:rFonts w:ascii="Garamond" w:hAnsi="Garamond" w:cs="Times New Roman"/>
          <w:bCs/>
          <w:color w:val="000000" w:themeColor="text1"/>
          <w:sz w:val="24"/>
          <w:szCs w:val="24"/>
        </w:rPr>
        <w:t xml:space="preserve">(1)(a)(iv) reads </w:t>
      </w:r>
      <w:r w:rsidR="00FA74B9" w:rsidRPr="00E05E0E">
        <w:rPr>
          <w:rFonts w:ascii="Garamond" w:hAnsi="Garamond" w:cs="Times New Roman"/>
          <w:bCs/>
          <w:i/>
          <w:color w:val="000000" w:themeColor="text1"/>
          <w:sz w:val="24"/>
          <w:szCs w:val="24"/>
        </w:rPr>
        <w:t xml:space="preserve">‘Notwithstanding anything in this Constitution, no Act of Parliament in respect of ownership and transfer of land and its resources, shall apply to the State of </w:t>
      </w:r>
      <w:r w:rsidR="008561A5" w:rsidRPr="00E05E0E">
        <w:rPr>
          <w:rFonts w:ascii="Garamond" w:hAnsi="Garamond" w:cs="Times New Roman"/>
          <w:bCs/>
          <w:i/>
          <w:color w:val="000000" w:themeColor="text1"/>
          <w:sz w:val="24"/>
          <w:szCs w:val="24"/>
        </w:rPr>
        <w:t xml:space="preserve">Nagaland </w:t>
      </w:r>
      <w:r w:rsidR="008561A5" w:rsidRPr="000C33D3">
        <w:rPr>
          <w:rFonts w:ascii="Garamond" w:hAnsi="Garamond" w:cs="Times New Roman"/>
          <w:bCs/>
          <w:i/>
          <w:color w:val="000000" w:themeColor="text1"/>
          <w:sz w:val="24"/>
          <w:szCs w:val="24"/>
          <w:u w:val="single"/>
        </w:rPr>
        <w:t>unless</w:t>
      </w:r>
      <w:r w:rsidR="008561A5" w:rsidRPr="00E05E0E">
        <w:rPr>
          <w:rFonts w:ascii="Garamond" w:hAnsi="Garamond" w:cs="Times New Roman"/>
          <w:bCs/>
          <w:i/>
          <w:color w:val="000000" w:themeColor="text1"/>
          <w:sz w:val="24"/>
          <w:szCs w:val="24"/>
        </w:rPr>
        <w:t xml:space="preserve"> the Legislative </w:t>
      </w:r>
      <w:r w:rsidR="00FA74B9" w:rsidRPr="00E05E0E">
        <w:rPr>
          <w:rFonts w:ascii="Garamond" w:hAnsi="Garamond" w:cs="Times New Roman"/>
          <w:bCs/>
          <w:i/>
          <w:color w:val="000000" w:themeColor="text1"/>
          <w:sz w:val="24"/>
          <w:szCs w:val="24"/>
        </w:rPr>
        <w:t>Assembly of Naga</w:t>
      </w:r>
      <w:r w:rsidR="00184B4C">
        <w:rPr>
          <w:rFonts w:ascii="Garamond" w:hAnsi="Garamond" w:cs="Times New Roman"/>
          <w:bCs/>
          <w:i/>
          <w:color w:val="000000" w:themeColor="text1"/>
          <w:sz w:val="24"/>
          <w:szCs w:val="24"/>
        </w:rPr>
        <w:t xml:space="preserve">land by a resolution so </w:t>
      </w:r>
      <w:r w:rsidR="00184B4C" w:rsidRPr="00D74E0C">
        <w:rPr>
          <w:rFonts w:ascii="Garamond" w:hAnsi="Garamond" w:cs="Times New Roman"/>
          <w:bCs/>
          <w:i/>
          <w:color w:val="000000" w:themeColor="text1"/>
          <w:sz w:val="24"/>
          <w:szCs w:val="24"/>
          <w:u w:val="single"/>
        </w:rPr>
        <w:t>decides</w:t>
      </w:r>
      <w:r w:rsidR="00184B4C">
        <w:rPr>
          <w:rFonts w:ascii="Garamond" w:hAnsi="Garamond" w:cs="Times New Roman"/>
          <w:bCs/>
          <w:i/>
          <w:color w:val="000000" w:themeColor="text1"/>
          <w:sz w:val="24"/>
          <w:szCs w:val="24"/>
        </w:rPr>
        <w:t>.</w:t>
      </w:r>
      <w:r w:rsidR="00FA74B9" w:rsidRPr="00E05E0E">
        <w:rPr>
          <w:rFonts w:ascii="Garamond" w:hAnsi="Garamond" w:cs="Times New Roman"/>
          <w:bCs/>
          <w:i/>
          <w:color w:val="000000" w:themeColor="text1"/>
          <w:sz w:val="24"/>
          <w:szCs w:val="24"/>
        </w:rPr>
        <w:t>’</w:t>
      </w:r>
    </w:p>
    <w:p w:rsidR="00933207" w:rsidRPr="00E05E0E" w:rsidRDefault="00D74E0C" w:rsidP="00184B4C">
      <w:pPr>
        <w:jc w:val="both"/>
        <w:rPr>
          <w:rFonts w:ascii="Garamond" w:hAnsi="Garamond" w:cs="Times New Roman"/>
          <w:color w:val="000000" w:themeColor="text1"/>
          <w:sz w:val="24"/>
          <w:szCs w:val="24"/>
          <w:lang w:val="en-US"/>
        </w:rPr>
      </w:pPr>
      <w:r>
        <w:rPr>
          <w:rFonts w:ascii="Garamond" w:hAnsi="Garamond" w:cs="Times New Roman"/>
          <w:color w:val="000000" w:themeColor="text1"/>
          <w:sz w:val="24"/>
          <w:szCs w:val="24"/>
          <w:lang w:val="en-US"/>
        </w:rPr>
        <w:t xml:space="preserve">The “Resolution dated 26.07.10” </w:t>
      </w:r>
      <w:r w:rsidR="004A66EA" w:rsidRPr="00E05E0E">
        <w:rPr>
          <w:rFonts w:ascii="Garamond" w:hAnsi="Garamond" w:cs="Times New Roman"/>
          <w:color w:val="000000" w:themeColor="text1"/>
          <w:sz w:val="24"/>
          <w:szCs w:val="24"/>
          <w:lang w:val="en-US"/>
        </w:rPr>
        <w:t>was a statutory resolution since it was tabled in pursuance of a provision in the Constitution.</w:t>
      </w:r>
      <w:r w:rsidR="004A66EA" w:rsidRPr="00E05E0E">
        <w:rPr>
          <w:rStyle w:val="FootnoteReference"/>
          <w:rFonts w:ascii="Garamond" w:hAnsi="Garamond" w:cs="Times New Roman"/>
          <w:color w:val="000000" w:themeColor="text1"/>
          <w:sz w:val="24"/>
          <w:szCs w:val="24"/>
          <w:lang w:val="en-US"/>
        </w:rPr>
        <w:footnoteReference w:id="20"/>
      </w:r>
      <w:r w:rsidR="00BF6510" w:rsidRPr="00E05E0E">
        <w:rPr>
          <w:rFonts w:ascii="Garamond" w:hAnsi="Garamond" w:cs="Times New Roman"/>
          <w:color w:val="000000" w:themeColor="text1"/>
          <w:sz w:val="24"/>
          <w:szCs w:val="24"/>
          <w:lang w:val="en-US"/>
        </w:rPr>
        <w:t xml:space="preserve"> </w:t>
      </w:r>
      <w:r w:rsidR="008A7178" w:rsidRPr="00E05E0E">
        <w:rPr>
          <w:rFonts w:ascii="Garamond" w:hAnsi="Garamond" w:cs="Times New Roman"/>
          <w:color w:val="000000" w:themeColor="text1"/>
          <w:sz w:val="24"/>
          <w:szCs w:val="24"/>
          <w:lang w:val="en-US"/>
        </w:rPr>
        <w:t xml:space="preserve">If a literal interpretation is done of </w:t>
      </w:r>
      <w:r>
        <w:rPr>
          <w:rFonts w:ascii="Garamond" w:hAnsi="Garamond" w:cs="Times New Roman"/>
          <w:color w:val="000000" w:themeColor="text1"/>
          <w:sz w:val="24"/>
          <w:szCs w:val="24"/>
          <w:lang w:val="en-US"/>
        </w:rPr>
        <w:t>Art.371-</w:t>
      </w:r>
      <w:r w:rsidR="003C62AF" w:rsidRPr="00E05E0E">
        <w:rPr>
          <w:rFonts w:ascii="Garamond" w:hAnsi="Garamond" w:cs="Times New Roman"/>
          <w:color w:val="000000" w:themeColor="text1"/>
          <w:sz w:val="24"/>
          <w:szCs w:val="24"/>
          <w:lang w:val="en-US"/>
        </w:rPr>
        <w:t>A</w:t>
      </w:r>
      <w:r w:rsidR="000A78A7" w:rsidRPr="00E05E0E">
        <w:rPr>
          <w:rFonts w:ascii="Garamond" w:hAnsi="Garamond" w:cs="Times New Roman"/>
          <w:color w:val="000000" w:themeColor="text1"/>
          <w:sz w:val="24"/>
          <w:szCs w:val="24"/>
          <w:lang w:val="en-US"/>
        </w:rPr>
        <w:t>(1)</w:t>
      </w:r>
      <w:r w:rsidR="006B571C" w:rsidRPr="00E05E0E">
        <w:rPr>
          <w:rFonts w:ascii="Garamond" w:hAnsi="Garamond" w:cs="Times New Roman"/>
          <w:color w:val="000000" w:themeColor="text1"/>
          <w:sz w:val="24"/>
          <w:szCs w:val="24"/>
          <w:lang w:val="en-US"/>
        </w:rPr>
        <w:t>(a)</w:t>
      </w:r>
      <w:r w:rsidR="000A78A7" w:rsidRPr="00E05E0E">
        <w:rPr>
          <w:rFonts w:ascii="Garamond" w:hAnsi="Garamond" w:cs="Times New Roman"/>
          <w:color w:val="000000" w:themeColor="text1"/>
          <w:sz w:val="24"/>
          <w:szCs w:val="24"/>
          <w:lang w:val="en-US"/>
        </w:rPr>
        <w:t>(iv), it can be</w:t>
      </w:r>
      <w:r w:rsidR="008A7178" w:rsidRPr="00E05E0E">
        <w:rPr>
          <w:rFonts w:ascii="Garamond" w:hAnsi="Garamond" w:cs="Times New Roman"/>
          <w:color w:val="000000" w:themeColor="text1"/>
          <w:sz w:val="24"/>
          <w:szCs w:val="24"/>
          <w:lang w:val="en-US"/>
        </w:rPr>
        <w:t xml:space="preserve"> inferred that the word </w:t>
      </w:r>
      <w:r w:rsidR="008A7178" w:rsidRPr="00E05E0E">
        <w:rPr>
          <w:rFonts w:ascii="Garamond" w:hAnsi="Garamond" w:cs="Times New Roman"/>
          <w:i/>
          <w:color w:val="000000" w:themeColor="text1"/>
          <w:sz w:val="24"/>
          <w:szCs w:val="24"/>
          <w:lang w:val="en-US"/>
        </w:rPr>
        <w:t>‘decides’</w:t>
      </w:r>
      <w:r w:rsidR="008A7178" w:rsidRPr="00E05E0E">
        <w:rPr>
          <w:rFonts w:ascii="Garamond" w:hAnsi="Garamond" w:cs="Times New Roman"/>
          <w:color w:val="000000" w:themeColor="text1"/>
          <w:sz w:val="24"/>
          <w:szCs w:val="24"/>
          <w:lang w:val="en-US"/>
        </w:rPr>
        <w:t xml:space="preserve"> stands for only ‘</w:t>
      </w:r>
      <w:r w:rsidR="008A7178" w:rsidRPr="00E05E0E">
        <w:rPr>
          <w:rFonts w:ascii="Garamond" w:hAnsi="Garamond" w:cs="Times New Roman"/>
          <w:i/>
          <w:color w:val="000000" w:themeColor="text1"/>
          <w:sz w:val="24"/>
          <w:szCs w:val="24"/>
          <w:lang w:val="en-US"/>
        </w:rPr>
        <w:t>acceptance’</w:t>
      </w:r>
      <w:r w:rsidR="008A7178" w:rsidRPr="00E05E0E">
        <w:rPr>
          <w:rFonts w:ascii="Garamond" w:hAnsi="Garamond" w:cs="Times New Roman"/>
          <w:color w:val="000000" w:themeColor="text1"/>
          <w:sz w:val="24"/>
          <w:szCs w:val="24"/>
          <w:lang w:val="en-US"/>
        </w:rPr>
        <w:t xml:space="preserve"> and not ‘</w:t>
      </w:r>
      <w:r w:rsidR="008A7178" w:rsidRPr="00E05E0E">
        <w:rPr>
          <w:rFonts w:ascii="Garamond" w:hAnsi="Garamond" w:cs="Times New Roman"/>
          <w:i/>
          <w:color w:val="000000" w:themeColor="text1"/>
          <w:sz w:val="24"/>
          <w:szCs w:val="24"/>
          <w:lang w:val="en-US"/>
        </w:rPr>
        <w:t>rejection’</w:t>
      </w:r>
      <w:r w:rsidR="008A7178" w:rsidRPr="00E05E0E">
        <w:rPr>
          <w:rFonts w:ascii="Garamond" w:hAnsi="Garamond" w:cs="Times New Roman"/>
          <w:color w:val="000000" w:themeColor="text1"/>
          <w:sz w:val="24"/>
          <w:szCs w:val="24"/>
          <w:lang w:val="en-US"/>
        </w:rPr>
        <w:t xml:space="preserve"> of the applicability of Central Acts. In other words, it means that an Act of Parliament will </w:t>
      </w:r>
      <w:r>
        <w:rPr>
          <w:rFonts w:ascii="Garamond" w:hAnsi="Garamond" w:cs="Times New Roman"/>
          <w:color w:val="000000" w:themeColor="text1"/>
          <w:sz w:val="24"/>
          <w:szCs w:val="24"/>
          <w:lang w:val="en-US"/>
        </w:rPr>
        <w:t>be applicable to the S</w:t>
      </w:r>
      <w:r w:rsidR="008A7178" w:rsidRPr="00E05E0E">
        <w:rPr>
          <w:rFonts w:ascii="Garamond" w:hAnsi="Garamond" w:cs="Times New Roman"/>
          <w:color w:val="000000" w:themeColor="text1"/>
          <w:sz w:val="24"/>
          <w:szCs w:val="24"/>
          <w:lang w:val="en-US"/>
        </w:rPr>
        <w:t>tate of Nagaland, only when its Legislative Assembly assents to it by</w:t>
      </w:r>
      <w:r w:rsidR="007D2CE5" w:rsidRPr="00E05E0E">
        <w:rPr>
          <w:rFonts w:ascii="Garamond" w:hAnsi="Garamond" w:cs="Times New Roman"/>
          <w:color w:val="000000" w:themeColor="text1"/>
          <w:sz w:val="24"/>
          <w:szCs w:val="24"/>
          <w:lang w:val="en-US"/>
        </w:rPr>
        <w:t xml:space="preserve"> passing</w:t>
      </w:r>
      <w:r w:rsidR="008A7178" w:rsidRPr="00E05E0E">
        <w:rPr>
          <w:rFonts w:ascii="Garamond" w:hAnsi="Garamond" w:cs="Times New Roman"/>
          <w:color w:val="000000" w:themeColor="text1"/>
          <w:sz w:val="24"/>
          <w:szCs w:val="24"/>
          <w:lang w:val="en-US"/>
        </w:rPr>
        <w:t xml:space="preserve"> a Resolution</w:t>
      </w:r>
      <w:r w:rsidR="000C33D3">
        <w:rPr>
          <w:rFonts w:ascii="Garamond" w:hAnsi="Garamond" w:cs="Times New Roman"/>
          <w:color w:val="000000" w:themeColor="text1"/>
          <w:sz w:val="24"/>
          <w:szCs w:val="24"/>
          <w:lang w:val="en-US"/>
        </w:rPr>
        <w:t xml:space="preserve"> to its effect</w:t>
      </w:r>
      <w:r w:rsidR="008A7178" w:rsidRPr="00E05E0E">
        <w:rPr>
          <w:rFonts w:ascii="Garamond" w:hAnsi="Garamond" w:cs="Times New Roman"/>
          <w:color w:val="000000" w:themeColor="text1"/>
          <w:sz w:val="24"/>
          <w:szCs w:val="24"/>
          <w:lang w:val="en-US"/>
        </w:rPr>
        <w:t>.</w:t>
      </w:r>
      <w:r w:rsidR="00926CC7" w:rsidRPr="00E05E0E">
        <w:rPr>
          <w:rFonts w:ascii="Garamond" w:hAnsi="Garamond" w:cs="Times New Roman"/>
          <w:color w:val="000000" w:themeColor="text1"/>
          <w:sz w:val="24"/>
          <w:szCs w:val="24"/>
          <w:lang w:val="en-US"/>
        </w:rPr>
        <w:t xml:space="preserve"> The State can </w:t>
      </w:r>
      <w:r w:rsidR="00AB5409" w:rsidRPr="00E05E0E">
        <w:rPr>
          <w:rFonts w:ascii="Garamond" w:hAnsi="Garamond" w:cs="Times New Roman"/>
          <w:color w:val="000000" w:themeColor="text1"/>
          <w:sz w:val="24"/>
          <w:szCs w:val="24"/>
          <w:lang w:val="en-US"/>
        </w:rPr>
        <w:t xml:space="preserve">indeed </w:t>
      </w:r>
      <w:r w:rsidR="00926CC7" w:rsidRPr="00E05E0E">
        <w:rPr>
          <w:rFonts w:ascii="Garamond" w:hAnsi="Garamond" w:cs="Times New Roman"/>
          <w:color w:val="000000" w:themeColor="text1"/>
          <w:sz w:val="24"/>
          <w:szCs w:val="24"/>
          <w:lang w:val="en-US"/>
        </w:rPr>
        <w:t>‘</w:t>
      </w:r>
      <w:r w:rsidR="00926CC7" w:rsidRPr="00E05E0E">
        <w:rPr>
          <w:rFonts w:ascii="Garamond" w:hAnsi="Garamond" w:cs="Times New Roman"/>
          <w:i/>
          <w:color w:val="000000" w:themeColor="text1"/>
          <w:sz w:val="24"/>
          <w:szCs w:val="24"/>
          <w:lang w:val="en-US"/>
        </w:rPr>
        <w:t>reject’</w:t>
      </w:r>
      <w:r w:rsidR="00926CC7" w:rsidRPr="00E05E0E">
        <w:rPr>
          <w:rFonts w:ascii="Garamond" w:hAnsi="Garamond" w:cs="Times New Roman"/>
          <w:color w:val="000000" w:themeColor="text1"/>
          <w:sz w:val="24"/>
          <w:szCs w:val="24"/>
          <w:lang w:val="en-US"/>
        </w:rPr>
        <w:t xml:space="preserve"> the applicability of a Central Act that falls in the</w:t>
      </w:r>
      <w:r w:rsidR="00AB5409" w:rsidRPr="00E05E0E">
        <w:rPr>
          <w:rFonts w:ascii="Garamond" w:hAnsi="Garamond" w:cs="Times New Roman"/>
          <w:color w:val="000000" w:themeColor="text1"/>
          <w:sz w:val="24"/>
          <w:szCs w:val="24"/>
          <w:lang w:val="en-US"/>
        </w:rPr>
        <w:t xml:space="preserve"> any of the</w:t>
      </w:r>
      <w:r w:rsidR="00926CC7" w:rsidRPr="00E05E0E">
        <w:rPr>
          <w:rFonts w:ascii="Garamond" w:hAnsi="Garamond" w:cs="Times New Roman"/>
          <w:color w:val="000000" w:themeColor="text1"/>
          <w:sz w:val="24"/>
          <w:szCs w:val="24"/>
          <w:lang w:val="en-US"/>
        </w:rPr>
        <w:t xml:space="preserve"> areas mentioned in the provisions, </w:t>
      </w:r>
      <w:r w:rsidR="00AD4E4F" w:rsidRPr="00E05E0E">
        <w:rPr>
          <w:rFonts w:ascii="Garamond" w:hAnsi="Garamond" w:cs="Times New Roman"/>
          <w:color w:val="000000" w:themeColor="text1"/>
          <w:sz w:val="24"/>
          <w:szCs w:val="24"/>
          <w:lang w:val="en-US"/>
        </w:rPr>
        <w:t>but it does not have to pass a R</w:t>
      </w:r>
      <w:r w:rsidR="00926CC7" w:rsidRPr="00E05E0E">
        <w:rPr>
          <w:rFonts w:ascii="Garamond" w:hAnsi="Garamond" w:cs="Times New Roman"/>
          <w:color w:val="000000" w:themeColor="text1"/>
          <w:sz w:val="24"/>
          <w:szCs w:val="24"/>
          <w:lang w:val="en-US"/>
        </w:rPr>
        <w:t>esolution in order to do so.</w:t>
      </w:r>
      <w:r w:rsidR="00584B62" w:rsidRPr="00E05E0E">
        <w:rPr>
          <w:rFonts w:ascii="Garamond" w:hAnsi="Garamond" w:cs="Times New Roman"/>
          <w:color w:val="000000" w:themeColor="text1"/>
          <w:sz w:val="24"/>
          <w:szCs w:val="24"/>
          <w:lang w:val="en-US"/>
        </w:rPr>
        <w:t xml:space="preserve"> </w:t>
      </w:r>
      <w:r w:rsidR="00926CC7" w:rsidRPr="00E05E0E">
        <w:rPr>
          <w:rFonts w:ascii="Garamond" w:hAnsi="Garamond" w:cs="Times New Roman"/>
          <w:color w:val="000000" w:themeColor="text1"/>
          <w:sz w:val="24"/>
          <w:szCs w:val="24"/>
          <w:lang w:val="en-US"/>
        </w:rPr>
        <w:t>This is because</w:t>
      </w:r>
      <w:r w:rsidR="008A7178" w:rsidRPr="00E05E0E">
        <w:rPr>
          <w:rFonts w:ascii="Garamond" w:hAnsi="Garamond" w:cs="Times New Roman"/>
          <w:color w:val="000000" w:themeColor="text1"/>
          <w:sz w:val="24"/>
          <w:szCs w:val="24"/>
          <w:lang w:val="en-US"/>
        </w:rPr>
        <w:t>, if the word ‘</w:t>
      </w:r>
      <w:r w:rsidR="008A7178" w:rsidRPr="00E05E0E">
        <w:rPr>
          <w:rFonts w:ascii="Garamond" w:hAnsi="Garamond" w:cs="Times New Roman"/>
          <w:i/>
          <w:color w:val="000000" w:themeColor="text1"/>
          <w:sz w:val="24"/>
          <w:szCs w:val="24"/>
          <w:lang w:val="en-US"/>
        </w:rPr>
        <w:t>decides’</w:t>
      </w:r>
      <w:r w:rsidR="00AB5409" w:rsidRPr="00E05E0E">
        <w:rPr>
          <w:rFonts w:ascii="Garamond" w:hAnsi="Garamond" w:cs="Times New Roman"/>
          <w:color w:val="000000" w:themeColor="text1"/>
          <w:sz w:val="24"/>
          <w:szCs w:val="24"/>
          <w:lang w:val="en-US"/>
        </w:rPr>
        <w:t xml:space="preserve"> in Art.371</w:t>
      </w:r>
      <w:r w:rsidR="00CC1586" w:rsidRPr="00E05E0E">
        <w:rPr>
          <w:rFonts w:ascii="Garamond" w:hAnsi="Garamond" w:cs="Times New Roman"/>
          <w:color w:val="000000" w:themeColor="text1"/>
          <w:sz w:val="24"/>
          <w:szCs w:val="24"/>
          <w:lang w:val="en-US"/>
        </w:rPr>
        <w:t>-</w:t>
      </w:r>
      <w:r w:rsidR="00AB5409" w:rsidRPr="00E05E0E">
        <w:rPr>
          <w:rFonts w:ascii="Garamond" w:hAnsi="Garamond" w:cs="Times New Roman"/>
          <w:color w:val="000000" w:themeColor="text1"/>
          <w:sz w:val="24"/>
          <w:szCs w:val="24"/>
          <w:lang w:val="en-US"/>
        </w:rPr>
        <w:t>A(1)(a)(iv)</w:t>
      </w:r>
      <w:r w:rsidR="008A7178" w:rsidRPr="00E05E0E">
        <w:rPr>
          <w:rFonts w:ascii="Garamond" w:hAnsi="Garamond" w:cs="Times New Roman"/>
          <w:color w:val="000000" w:themeColor="text1"/>
          <w:sz w:val="24"/>
          <w:szCs w:val="24"/>
          <w:lang w:val="en-US"/>
        </w:rPr>
        <w:t xml:space="preserve"> included a rejection of Central Acts, then according to the Article, it would create an absurdity against the very language of the provision. </w:t>
      </w:r>
      <w:r w:rsidR="000A78A7" w:rsidRPr="00E05E0E">
        <w:rPr>
          <w:rFonts w:ascii="Garamond" w:hAnsi="Garamond" w:cs="Times New Roman"/>
          <w:color w:val="000000" w:themeColor="text1"/>
          <w:sz w:val="24"/>
          <w:szCs w:val="24"/>
          <w:lang w:val="en-US"/>
        </w:rPr>
        <w:t>It is a settled rule of construction that in case</w:t>
      </w:r>
      <w:r w:rsidR="00933207" w:rsidRPr="00E05E0E">
        <w:rPr>
          <w:rFonts w:ascii="Garamond" w:hAnsi="Garamond" w:cs="Times New Roman"/>
          <w:color w:val="000000" w:themeColor="text1"/>
          <w:sz w:val="24"/>
          <w:szCs w:val="24"/>
          <w:lang w:val="en-US"/>
        </w:rPr>
        <w:t>s</w:t>
      </w:r>
      <w:r w:rsidR="000A78A7" w:rsidRPr="00E05E0E">
        <w:rPr>
          <w:rFonts w:ascii="Garamond" w:hAnsi="Garamond" w:cs="Times New Roman"/>
          <w:color w:val="000000" w:themeColor="text1"/>
          <w:sz w:val="24"/>
          <w:szCs w:val="24"/>
          <w:lang w:val="en-US"/>
        </w:rPr>
        <w:t xml:space="preserve"> of ambiguity, the provision should be read as </w:t>
      </w:r>
      <w:r w:rsidR="00933207" w:rsidRPr="00E05E0E">
        <w:rPr>
          <w:rFonts w:ascii="Garamond" w:hAnsi="Garamond" w:cs="Times New Roman"/>
          <w:color w:val="000000" w:themeColor="text1"/>
          <w:sz w:val="24"/>
          <w:szCs w:val="24"/>
          <w:lang w:val="en-US"/>
        </w:rPr>
        <w:t xml:space="preserve">to avoid </w:t>
      </w:r>
      <w:r w:rsidR="00BD6DD8">
        <w:rPr>
          <w:rFonts w:ascii="Garamond" w:hAnsi="Garamond" w:cs="Times New Roman"/>
          <w:color w:val="000000" w:themeColor="text1"/>
          <w:sz w:val="24"/>
          <w:szCs w:val="24"/>
          <w:lang w:val="en-US"/>
        </w:rPr>
        <w:t>the resulting</w:t>
      </w:r>
      <w:r w:rsidR="000A78A7" w:rsidRPr="00E05E0E">
        <w:rPr>
          <w:rFonts w:ascii="Garamond" w:hAnsi="Garamond" w:cs="Times New Roman"/>
          <w:color w:val="000000" w:themeColor="text1"/>
          <w:sz w:val="24"/>
          <w:szCs w:val="24"/>
          <w:lang w:val="en-US"/>
        </w:rPr>
        <w:t xml:space="preserve"> absurdity </w:t>
      </w:r>
      <w:r w:rsidR="000C33D3">
        <w:rPr>
          <w:rFonts w:ascii="Garamond" w:hAnsi="Garamond" w:cs="Times New Roman"/>
          <w:color w:val="000000" w:themeColor="text1"/>
          <w:sz w:val="24"/>
          <w:szCs w:val="24"/>
          <w:lang w:val="en-US"/>
        </w:rPr>
        <w:t>or</w:t>
      </w:r>
      <w:r w:rsidR="000A78A7" w:rsidRPr="00E05E0E">
        <w:rPr>
          <w:rFonts w:ascii="Garamond" w:hAnsi="Garamond" w:cs="Times New Roman"/>
          <w:color w:val="000000" w:themeColor="text1"/>
          <w:sz w:val="24"/>
          <w:szCs w:val="24"/>
          <w:lang w:val="en-US"/>
        </w:rPr>
        <w:t xml:space="preserve"> anomaly.</w:t>
      </w:r>
      <w:r w:rsidR="000A78A7" w:rsidRPr="00E05E0E">
        <w:rPr>
          <w:rStyle w:val="FootnoteReference"/>
          <w:rFonts w:ascii="Garamond" w:hAnsi="Garamond" w:cs="Times New Roman"/>
          <w:color w:val="000000" w:themeColor="text1"/>
          <w:sz w:val="24"/>
          <w:szCs w:val="24"/>
          <w:lang w:val="en-US"/>
        </w:rPr>
        <w:footnoteReference w:id="21"/>
      </w:r>
      <w:r w:rsidR="006B571C" w:rsidRPr="00E05E0E">
        <w:rPr>
          <w:rFonts w:ascii="Garamond" w:hAnsi="Garamond" w:cs="Times New Roman"/>
          <w:color w:val="000000" w:themeColor="text1"/>
          <w:sz w:val="24"/>
          <w:szCs w:val="24"/>
          <w:lang w:val="en-US"/>
        </w:rPr>
        <w:t xml:space="preserve"> If the grammatical construction leads to some absurdity or some repugnance or inconsistency with the rest of the instrument, it may be departed from so as to avoid </w:t>
      </w:r>
      <w:r w:rsidR="00933207" w:rsidRPr="00E05E0E">
        <w:rPr>
          <w:rFonts w:ascii="Garamond" w:hAnsi="Garamond" w:cs="Times New Roman"/>
          <w:color w:val="000000" w:themeColor="text1"/>
          <w:sz w:val="24"/>
          <w:szCs w:val="24"/>
          <w:lang w:val="en-US"/>
        </w:rPr>
        <w:t xml:space="preserve">such an absurdity or </w:t>
      </w:r>
      <w:r w:rsidR="006B571C" w:rsidRPr="00E05E0E">
        <w:rPr>
          <w:rFonts w:ascii="Garamond" w:hAnsi="Garamond" w:cs="Times New Roman"/>
          <w:color w:val="000000" w:themeColor="text1"/>
          <w:sz w:val="24"/>
          <w:szCs w:val="24"/>
          <w:lang w:val="en-US"/>
        </w:rPr>
        <w:t>inconsistency.</w:t>
      </w:r>
      <w:r w:rsidR="006B571C" w:rsidRPr="00E05E0E">
        <w:rPr>
          <w:rStyle w:val="FootnoteReference"/>
          <w:rFonts w:ascii="Garamond" w:hAnsi="Garamond" w:cs="Times New Roman"/>
          <w:color w:val="000000" w:themeColor="text1"/>
          <w:sz w:val="24"/>
          <w:szCs w:val="24"/>
          <w:lang w:val="en-US"/>
        </w:rPr>
        <w:footnoteReference w:id="22"/>
      </w:r>
      <w:r w:rsidR="00CE0858" w:rsidRPr="00E05E0E">
        <w:rPr>
          <w:rFonts w:ascii="Garamond" w:hAnsi="Garamond" w:cs="Times New Roman"/>
          <w:color w:val="000000" w:themeColor="text1"/>
          <w:sz w:val="24"/>
          <w:szCs w:val="24"/>
          <w:lang w:val="en-US"/>
        </w:rPr>
        <w:t xml:space="preserve"> </w:t>
      </w:r>
    </w:p>
    <w:p w:rsidR="006402D5" w:rsidRDefault="00CE0858" w:rsidP="00184B4C">
      <w:pPr>
        <w:jc w:val="both"/>
        <w:rPr>
          <w:rFonts w:ascii="Garamond" w:hAnsi="Garamond" w:cs="Times New Roman"/>
          <w:color w:val="000000" w:themeColor="text1"/>
          <w:sz w:val="24"/>
          <w:szCs w:val="24"/>
        </w:rPr>
      </w:pPr>
      <w:r w:rsidRPr="00E05E0E">
        <w:rPr>
          <w:rFonts w:ascii="Garamond" w:hAnsi="Garamond" w:cs="Times New Roman"/>
          <w:color w:val="000000" w:themeColor="text1"/>
          <w:sz w:val="24"/>
          <w:szCs w:val="24"/>
          <w:lang w:val="en-US"/>
        </w:rPr>
        <w:t>But does this me</w:t>
      </w:r>
      <w:r w:rsidR="008D1322">
        <w:rPr>
          <w:rFonts w:ascii="Garamond" w:hAnsi="Garamond" w:cs="Times New Roman"/>
          <w:color w:val="000000" w:themeColor="text1"/>
          <w:sz w:val="24"/>
          <w:szCs w:val="24"/>
          <w:lang w:val="en-US"/>
        </w:rPr>
        <w:t>an that every Act of Parliament</w:t>
      </w:r>
      <w:r w:rsidRPr="00E05E0E">
        <w:rPr>
          <w:rFonts w:ascii="Garamond" w:hAnsi="Garamond" w:cs="Times New Roman"/>
          <w:color w:val="000000" w:themeColor="text1"/>
          <w:sz w:val="24"/>
          <w:szCs w:val="24"/>
          <w:lang w:val="en-US"/>
        </w:rPr>
        <w:t xml:space="preserve"> to start with, is applicable in the State of Nagaland on its enactment unless the State Legislative Assembly by a resolution decides otherwise? </w:t>
      </w:r>
      <w:r w:rsidR="006F2EAF" w:rsidRPr="00E05E0E">
        <w:rPr>
          <w:rFonts w:ascii="Garamond" w:hAnsi="Garamond" w:cs="Times New Roman"/>
          <w:color w:val="000000" w:themeColor="text1"/>
          <w:sz w:val="24"/>
          <w:szCs w:val="24"/>
          <w:lang w:val="en-US"/>
        </w:rPr>
        <w:t xml:space="preserve">No. </w:t>
      </w:r>
      <w:r w:rsidRPr="00E05E0E">
        <w:rPr>
          <w:rFonts w:ascii="Garamond" w:hAnsi="Garamond" w:cs="Times New Roman"/>
          <w:color w:val="000000" w:themeColor="text1"/>
          <w:sz w:val="24"/>
          <w:szCs w:val="24"/>
          <w:lang w:val="en-US"/>
        </w:rPr>
        <w:t>The language of Art.371</w:t>
      </w:r>
      <w:r w:rsidR="00CC1586" w:rsidRPr="00E05E0E">
        <w:rPr>
          <w:rFonts w:ascii="Garamond" w:hAnsi="Garamond" w:cs="Times New Roman"/>
          <w:color w:val="000000" w:themeColor="text1"/>
          <w:sz w:val="24"/>
          <w:szCs w:val="24"/>
          <w:lang w:val="en-US"/>
        </w:rPr>
        <w:t>-</w:t>
      </w:r>
      <w:r w:rsidRPr="00E05E0E">
        <w:rPr>
          <w:rFonts w:ascii="Garamond" w:hAnsi="Garamond" w:cs="Times New Roman"/>
          <w:color w:val="000000" w:themeColor="text1"/>
          <w:sz w:val="24"/>
          <w:szCs w:val="24"/>
          <w:lang w:val="en-US"/>
        </w:rPr>
        <w:t>A</w:t>
      </w:r>
      <w:r w:rsidR="00624D5F">
        <w:rPr>
          <w:rFonts w:ascii="Garamond" w:hAnsi="Garamond" w:cs="Times New Roman"/>
          <w:color w:val="000000" w:themeColor="text1"/>
          <w:sz w:val="24"/>
          <w:szCs w:val="24"/>
          <w:lang w:val="en-US"/>
        </w:rPr>
        <w:t>(1)(a)(iv)</w:t>
      </w:r>
      <w:r w:rsidRPr="00E05E0E">
        <w:rPr>
          <w:rFonts w:ascii="Garamond" w:hAnsi="Garamond" w:cs="Times New Roman"/>
          <w:color w:val="000000" w:themeColor="text1"/>
          <w:sz w:val="24"/>
          <w:szCs w:val="24"/>
          <w:lang w:val="en-US"/>
        </w:rPr>
        <w:t xml:space="preserve"> does not endorse </w:t>
      </w:r>
      <w:r w:rsidR="006F2EAF" w:rsidRPr="00E05E0E">
        <w:rPr>
          <w:rFonts w:ascii="Garamond" w:hAnsi="Garamond" w:cs="Times New Roman"/>
          <w:color w:val="000000" w:themeColor="text1"/>
          <w:sz w:val="24"/>
          <w:szCs w:val="24"/>
          <w:lang w:val="en-US"/>
        </w:rPr>
        <w:t>such an</w:t>
      </w:r>
      <w:r w:rsidRPr="00E05E0E">
        <w:rPr>
          <w:rFonts w:ascii="Garamond" w:hAnsi="Garamond" w:cs="Times New Roman"/>
          <w:color w:val="000000" w:themeColor="text1"/>
          <w:sz w:val="24"/>
          <w:szCs w:val="24"/>
          <w:lang w:val="en-US"/>
        </w:rPr>
        <w:t xml:space="preserve"> elucidation. </w:t>
      </w:r>
      <w:r w:rsidR="006402D5">
        <w:rPr>
          <w:rFonts w:ascii="Garamond" w:hAnsi="Garamond" w:cs="Times New Roman"/>
          <w:color w:val="000000" w:themeColor="text1"/>
          <w:sz w:val="24"/>
          <w:szCs w:val="24"/>
          <w:lang w:val="en-US"/>
        </w:rPr>
        <w:t xml:space="preserve">In other words, the State Legislative Assembly need not pass a resolution to explicitly </w:t>
      </w:r>
      <w:r w:rsidR="006402D5" w:rsidRPr="006402D5">
        <w:rPr>
          <w:rFonts w:ascii="Garamond" w:hAnsi="Garamond" w:cs="Times New Roman"/>
          <w:i/>
          <w:color w:val="000000" w:themeColor="text1"/>
          <w:sz w:val="24"/>
          <w:szCs w:val="24"/>
          <w:lang w:val="en-US"/>
        </w:rPr>
        <w:t>‘reject’</w:t>
      </w:r>
      <w:r w:rsidR="006402D5">
        <w:rPr>
          <w:rFonts w:ascii="Garamond" w:hAnsi="Garamond" w:cs="Times New Roman"/>
          <w:color w:val="000000" w:themeColor="text1"/>
          <w:sz w:val="24"/>
          <w:szCs w:val="24"/>
          <w:lang w:val="en-US"/>
        </w:rPr>
        <w:t xml:space="preserve"> an Act of Parliament. However, t</w:t>
      </w:r>
      <w:r w:rsidRPr="00E05E0E">
        <w:rPr>
          <w:rFonts w:ascii="Garamond" w:hAnsi="Garamond" w:cs="Times New Roman"/>
          <w:color w:val="000000" w:themeColor="text1"/>
          <w:sz w:val="24"/>
          <w:szCs w:val="24"/>
          <w:lang w:val="en-US"/>
        </w:rPr>
        <w:t xml:space="preserve">he State Legislative Assembly of Nagaland can </w:t>
      </w:r>
      <w:r w:rsidR="008D1322">
        <w:rPr>
          <w:rFonts w:ascii="Garamond" w:hAnsi="Garamond" w:cs="Times New Roman"/>
          <w:color w:val="000000" w:themeColor="text1"/>
          <w:sz w:val="24"/>
          <w:szCs w:val="24"/>
          <w:lang w:val="en-US"/>
        </w:rPr>
        <w:t xml:space="preserve">very well </w:t>
      </w:r>
      <w:r w:rsidRPr="00E05E0E">
        <w:rPr>
          <w:rFonts w:ascii="Garamond" w:hAnsi="Garamond" w:cs="Times New Roman"/>
          <w:color w:val="000000" w:themeColor="text1"/>
          <w:sz w:val="24"/>
          <w:szCs w:val="24"/>
          <w:lang w:val="en-US"/>
        </w:rPr>
        <w:t xml:space="preserve">scrutinize every Act of Parliament bearing on the fields of legislation envisaged in </w:t>
      </w:r>
      <w:r w:rsidR="00624D5F">
        <w:rPr>
          <w:rFonts w:ascii="Garamond" w:hAnsi="Garamond" w:cs="Times New Roman"/>
          <w:color w:val="000000" w:themeColor="text1"/>
          <w:sz w:val="24"/>
          <w:szCs w:val="24"/>
          <w:lang w:val="en-US"/>
        </w:rPr>
        <w:t xml:space="preserve">Clause </w:t>
      </w:r>
      <w:r w:rsidRPr="00E05E0E">
        <w:rPr>
          <w:rFonts w:ascii="Garamond" w:hAnsi="Garamond" w:cs="Times New Roman"/>
          <w:color w:val="000000" w:themeColor="text1"/>
          <w:sz w:val="24"/>
          <w:szCs w:val="24"/>
          <w:lang w:val="en-US"/>
        </w:rPr>
        <w:t>(1)(a)</w:t>
      </w:r>
      <w:r w:rsidR="00624D5F">
        <w:rPr>
          <w:rFonts w:ascii="Garamond" w:hAnsi="Garamond" w:cs="Times New Roman"/>
          <w:color w:val="000000" w:themeColor="text1"/>
          <w:sz w:val="24"/>
          <w:szCs w:val="24"/>
          <w:lang w:val="en-US"/>
        </w:rPr>
        <w:t>(iv)</w:t>
      </w:r>
      <w:r w:rsidRPr="00E05E0E">
        <w:rPr>
          <w:rFonts w:ascii="Garamond" w:hAnsi="Garamond" w:cs="Times New Roman"/>
          <w:color w:val="000000" w:themeColor="text1"/>
          <w:sz w:val="24"/>
          <w:szCs w:val="24"/>
          <w:lang w:val="en-US"/>
        </w:rPr>
        <w:t xml:space="preserve"> and can ‘</w:t>
      </w:r>
      <w:r w:rsidRPr="00E05E0E">
        <w:rPr>
          <w:rFonts w:ascii="Garamond" w:hAnsi="Garamond" w:cs="Times New Roman"/>
          <w:i/>
          <w:color w:val="000000" w:themeColor="text1"/>
          <w:sz w:val="24"/>
          <w:szCs w:val="24"/>
          <w:lang w:val="en-US"/>
        </w:rPr>
        <w:t>accept’</w:t>
      </w:r>
      <w:r w:rsidR="008D1322">
        <w:rPr>
          <w:rFonts w:ascii="Garamond" w:hAnsi="Garamond" w:cs="Times New Roman"/>
          <w:color w:val="000000" w:themeColor="text1"/>
          <w:sz w:val="24"/>
          <w:szCs w:val="24"/>
          <w:lang w:val="en-US"/>
        </w:rPr>
        <w:t xml:space="preserve"> its applicability to the S</w:t>
      </w:r>
      <w:r w:rsidR="006402D5">
        <w:rPr>
          <w:rFonts w:ascii="Garamond" w:hAnsi="Garamond" w:cs="Times New Roman"/>
          <w:color w:val="000000" w:themeColor="text1"/>
          <w:sz w:val="24"/>
          <w:szCs w:val="24"/>
          <w:lang w:val="en-US"/>
        </w:rPr>
        <w:t>tate by passing a r</w:t>
      </w:r>
      <w:r w:rsidRPr="00E05E0E">
        <w:rPr>
          <w:rFonts w:ascii="Garamond" w:hAnsi="Garamond" w:cs="Times New Roman"/>
          <w:color w:val="000000" w:themeColor="text1"/>
          <w:sz w:val="24"/>
          <w:szCs w:val="24"/>
          <w:lang w:val="en-US"/>
        </w:rPr>
        <w:t>esolution to its effect.</w:t>
      </w:r>
      <w:r w:rsidRPr="00E05E0E">
        <w:rPr>
          <w:rStyle w:val="FootnoteReference"/>
          <w:rFonts w:ascii="Garamond" w:hAnsi="Garamond" w:cs="Times New Roman"/>
          <w:color w:val="000000" w:themeColor="text1"/>
          <w:sz w:val="24"/>
          <w:szCs w:val="24"/>
          <w:lang w:val="en-US"/>
        </w:rPr>
        <w:footnoteReference w:id="23"/>
      </w:r>
      <w:r w:rsidR="00096E7F" w:rsidRPr="00E05E0E">
        <w:rPr>
          <w:rFonts w:ascii="Garamond" w:hAnsi="Garamond" w:cs="Times New Roman"/>
          <w:color w:val="000000" w:themeColor="text1"/>
          <w:sz w:val="24"/>
          <w:szCs w:val="24"/>
        </w:rPr>
        <w:t xml:space="preserve"> </w:t>
      </w:r>
    </w:p>
    <w:p w:rsidR="004A09A0" w:rsidRDefault="00096E7F" w:rsidP="00184B4C">
      <w:pPr>
        <w:jc w:val="both"/>
        <w:rPr>
          <w:rFonts w:ascii="Garamond" w:hAnsi="Garamond" w:cs="Times New Roman"/>
          <w:color w:val="000000" w:themeColor="text1"/>
          <w:sz w:val="24"/>
          <w:szCs w:val="24"/>
        </w:rPr>
      </w:pPr>
      <w:r w:rsidRPr="00E05E0E">
        <w:rPr>
          <w:rFonts w:ascii="Garamond" w:hAnsi="Garamond" w:cs="Times New Roman"/>
          <w:color w:val="000000" w:themeColor="text1"/>
          <w:sz w:val="24"/>
          <w:szCs w:val="24"/>
        </w:rPr>
        <w:t xml:space="preserve">The Neiphiu Rio government via the </w:t>
      </w:r>
      <w:r w:rsidRPr="008D1322">
        <w:rPr>
          <w:rFonts w:ascii="Garamond" w:hAnsi="Garamond" w:cs="Times New Roman"/>
          <w:color w:val="000000" w:themeColor="text1"/>
          <w:sz w:val="24"/>
          <w:szCs w:val="24"/>
        </w:rPr>
        <w:t>“Resolution dated 26.07.10”</w:t>
      </w:r>
      <w:r w:rsidRPr="00E05E0E">
        <w:rPr>
          <w:rFonts w:ascii="Garamond" w:hAnsi="Garamond" w:cs="Times New Roman"/>
          <w:color w:val="000000" w:themeColor="text1"/>
          <w:sz w:val="24"/>
          <w:szCs w:val="24"/>
        </w:rPr>
        <w:t xml:space="preserve"> sought to nullify/reject existing Central Acts like PNG Rules, 1959 and Oilfields Act, 1948 in Nagaland along with the previous decisions taken by the earlier </w:t>
      </w:r>
      <w:r w:rsidR="00CA79C6">
        <w:rPr>
          <w:rFonts w:ascii="Garamond" w:hAnsi="Garamond" w:cs="Times New Roman"/>
          <w:color w:val="000000" w:themeColor="text1"/>
          <w:sz w:val="24"/>
          <w:szCs w:val="24"/>
        </w:rPr>
        <w:t xml:space="preserve">State </w:t>
      </w:r>
      <w:r w:rsidRPr="00E05E0E">
        <w:rPr>
          <w:rFonts w:ascii="Garamond" w:hAnsi="Garamond" w:cs="Times New Roman"/>
          <w:color w:val="000000" w:themeColor="text1"/>
          <w:sz w:val="24"/>
          <w:szCs w:val="24"/>
        </w:rPr>
        <w:t>Government and it was done under the garb of Art.371-A</w:t>
      </w:r>
      <w:r w:rsidR="00BE47D7">
        <w:rPr>
          <w:rFonts w:ascii="Garamond" w:hAnsi="Garamond" w:cs="Times New Roman"/>
          <w:color w:val="000000" w:themeColor="text1"/>
          <w:sz w:val="24"/>
          <w:szCs w:val="24"/>
        </w:rPr>
        <w:t>(1)(a)(iv)</w:t>
      </w:r>
      <w:r w:rsidRPr="00E05E0E">
        <w:rPr>
          <w:rFonts w:ascii="Garamond" w:hAnsi="Garamond" w:cs="Times New Roman"/>
          <w:color w:val="000000" w:themeColor="text1"/>
          <w:sz w:val="24"/>
          <w:szCs w:val="24"/>
        </w:rPr>
        <w:t xml:space="preserve">. This </w:t>
      </w:r>
      <w:r w:rsidR="00CA79C6">
        <w:rPr>
          <w:rFonts w:ascii="Garamond" w:hAnsi="Garamond" w:cs="Times New Roman"/>
          <w:color w:val="000000" w:themeColor="text1"/>
          <w:sz w:val="24"/>
          <w:szCs w:val="24"/>
        </w:rPr>
        <w:t xml:space="preserve">particular </w:t>
      </w:r>
      <w:r w:rsidR="000F423C">
        <w:rPr>
          <w:rFonts w:ascii="Garamond" w:hAnsi="Garamond" w:cs="Times New Roman"/>
          <w:color w:val="000000" w:themeColor="text1"/>
          <w:sz w:val="24"/>
          <w:szCs w:val="24"/>
        </w:rPr>
        <w:t>act</w:t>
      </w:r>
      <w:r w:rsidR="00CA79C6">
        <w:rPr>
          <w:rFonts w:ascii="Garamond" w:hAnsi="Garamond" w:cs="Times New Roman"/>
          <w:color w:val="000000" w:themeColor="text1"/>
          <w:sz w:val="24"/>
          <w:szCs w:val="24"/>
        </w:rPr>
        <w:t xml:space="preserve"> by the Government</w:t>
      </w:r>
      <w:r w:rsidR="000F423C">
        <w:rPr>
          <w:rFonts w:ascii="Garamond" w:hAnsi="Garamond" w:cs="Times New Roman"/>
          <w:color w:val="000000" w:themeColor="text1"/>
          <w:sz w:val="24"/>
          <w:szCs w:val="24"/>
        </w:rPr>
        <w:t xml:space="preserve"> </w:t>
      </w:r>
      <w:r w:rsidR="00CA79C6">
        <w:rPr>
          <w:rFonts w:ascii="Garamond" w:hAnsi="Garamond" w:cs="Times New Roman"/>
          <w:color w:val="000000" w:themeColor="text1"/>
          <w:sz w:val="24"/>
          <w:szCs w:val="24"/>
        </w:rPr>
        <w:t>is</w:t>
      </w:r>
      <w:r w:rsidRPr="00E05E0E">
        <w:rPr>
          <w:rFonts w:ascii="Garamond" w:hAnsi="Garamond" w:cs="Times New Roman"/>
          <w:color w:val="000000" w:themeColor="text1"/>
          <w:sz w:val="24"/>
          <w:szCs w:val="24"/>
        </w:rPr>
        <w:t xml:space="preserve"> totally outside the scope of the said special provision and hence the Resolution </w:t>
      </w:r>
      <w:r w:rsidR="008D1322">
        <w:rPr>
          <w:rFonts w:ascii="Garamond" w:hAnsi="Garamond" w:cs="Times New Roman"/>
          <w:color w:val="000000" w:themeColor="text1"/>
          <w:sz w:val="24"/>
          <w:szCs w:val="24"/>
        </w:rPr>
        <w:t>could not have been</w:t>
      </w:r>
      <w:r w:rsidRPr="00E05E0E">
        <w:rPr>
          <w:rFonts w:ascii="Garamond" w:hAnsi="Garamond" w:cs="Times New Roman"/>
          <w:color w:val="000000" w:themeColor="text1"/>
          <w:sz w:val="24"/>
          <w:szCs w:val="24"/>
        </w:rPr>
        <w:t xml:space="preserve"> passed under </w:t>
      </w:r>
      <w:r w:rsidR="008D1322">
        <w:rPr>
          <w:rFonts w:ascii="Garamond" w:hAnsi="Garamond" w:cs="Times New Roman"/>
          <w:color w:val="000000" w:themeColor="text1"/>
          <w:sz w:val="24"/>
          <w:szCs w:val="24"/>
        </w:rPr>
        <w:t>it.</w:t>
      </w:r>
      <w:r w:rsidRPr="00E05E0E">
        <w:rPr>
          <w:rFonts w:ascii="Garamond" w:hAnsi="Garamond" w:cs="Times New Roman"/>
          <w:color w:val="000000" w:themeColor="text1"/>
          <w:sz w:val="24"/>
          <w:szCs w:val="24"/>
        </w:rPr>
        <w:t xml:space="preserve"> </w:t>
      </w:r>
    </w:p>
    <w:p w:rsidR="00FB6C7E" w:rsidRPr="00E05E0E" w:rsidRDefault="00FB6C7E" w:rsidP="00FB6C7E">
      <w:pPr>
        <w:spacing w:after="0"/>
        <w:jc w:val="both"/>
        <w:rPr>
          <w:rFonts w:ascii="Garamond" w:hAnsi="Garamond" w:cs="Times New Roman"/>
          <w:color w:val="000000" w:themeColor="text1"/>
          <w:sz w:val="24"/>
          <w:szCs w:val="24"/>
        </w:rPr>
      </w:pPr>
    </w:p>
    <w:p w:rsidR="00053DDE" w:rsidRPr="002A7741" w:rsidRDefault="008518AA" w:rsidP="002A7741">
      <w:pPr>
        <w:pStyle w:val="Title"/>
        <w:jc w:val="center"/>
        <w:rPr>
          <w:rFonts w:ascii="Garamond" w:hAnsi="Garamond"/>
          <w:b/>
          <w:sz w:val="28"/>
          <w:szCs w:val="28"/>
          <w:lang w:val="en-US"/>
        </w:rPr>
      </w:pPr>
      <w:r w:rsidRPr="002A7741">
        <w:rPr>
          <w:rFonts w:ascii="Garamond" w:hAnsi="Garamond"/>
          <w:b/>
          <w:sz w:val="28"/>
          <w:szCs w:val="28"/>
          <w:lang w:val="en-US"/>
        </w:rPr>
        <w:t>III</w:t>
      </w:r>
      <w:r w:rsidR="00552715" w:rsidRPr="002A7741">
        <w:rPr>
          <w:rFonts w:ascii="Garamond" w:hAnsi="Garamond"/>
          <w:b/>
          <w:sz w:val="28"/>
          <w:szCs w:val="28"/>
          <w:lang w:val="en-US"/>
        </w:rPr>
        <w:t xml:space="preserve">.   </w:t>
      </w:r>
      <w:r w:rsidR="00C2743C">
        <w:rPr>
          <w:rFonts w:ascii="Garamond" w:hAnsi="Garamond"/>
          <w:b/>
          <w:sz w:val="28"/>
          <w:szCs w:val="28"/>
          <w:lang w:val="en-US"/>
        </w:rPr>
        <w:t>A Most (Im)perfect Union?</w:t>
      </w:r>
    </w:p>
    <w:p w:rsidR="00E84EB6" w:rsidRPr="00E05E0E" w:rsidRDefault="00096E7F" w:rsidP="00184B4C">
      <w:pPr>
        <w:jc w:val="both"/>
        <w:rPr>
          <w:rFonts w:ascii="Garamond" w:hAnsi="Garamond" w:cs="Times New Roman"/>
          <w:color w:val="000000" w:themeColor="text1"/>
          <w:sz w:val="24"/>
          <w:szCs w:val="24"/>
        </w:rPr>
      </w:pPr>
      <w:r w:rsidRPr="00E05E0E">
        <w:rPr>
          <w:rFonts w:ascii="Garamond" w:hAnsi="Garamond" w:cs="Times New Roman"/>
          <w:color w:val="000000" w:themeColor="text1"/>
          <w:sz w:val="24"/>
          <w:szCs w:val="24"/>
        </w:rPr>
        <w:t>An</w:t>
      </w:r>
      <w:r w:rsidR="00A20C7F" w:rsidRPr="00E05E0E">
        <w:rPr>
          <w:rFonts w:ascii="Garamond" w:hAnsi="Garamond" w:cs="Times New Roman"/>
          <w:color w:val="000000" w:themeColor="text1"/>
          <w:sz w:val="24"/>
          <w:szCs w:val="24"/>
        </w:rPr>
        <w:t xml:space="preserve"> interesting provision in the Constitution which </w:t>
      </w:r>
      <w:r w:rsidR="000C33D3">
        <w:rPr>
          <w:rFonts w:ascii="Garamond" w:hAnsi="Garamond" w:cs="Times New Roman"/>
          <w:color w:val="000000" w:themeColor="text1"/>
          <w:sz w:val="24"/>
          <w:szCs w:val="24"/>
        </w:rPr>
        <w:t>would further facilitate</w:t>
      </w:r>
      <w:r w:rsidR="00A20C7F" w:rsidRPr="00E05E0E">
        <w:rPr>
          <w:rFonts w:ascii="Garamond" w:hAnsi="Garamond" w:cs="Times New Roman"/>
          <w:color w:val="000000" w:themeColor="text1"/>
          <w:sz w:val="24"/>
          <w:szCs w:val="24"/>
        </w:rPr>
        <w:t xml:space="preserve"> my line of reasoning would be </w:t>
      </w:r>
      <w:r w:rsidR="00933207" w:rsidRPr="00E05E0E">
        <w:rPr>
          <w:rFonts w:ascii="Garamond" w:hAnsi="Garamond" w:cs="Times New Roman"/>
          <w:color w:val="000000" w:themeColor="text1"/>
          <w:sz w:val="24"/>
          <w:szCs w:val="24"/>
        </w:rPr>
        <w:t>Art.</w:t>
      </w:r>
      <w:r w:rsidR="008A7178" w:rsidRPr="00E05E0E">
        <w:rPr>
          <w:rFonts w:ascii="Garamond" w:hAnsi="Garamond" w:cs="Times New Roman"/>
          <w:color w:val="000000" w:themeColor="text1"/>
          <w:sz w:val="24"/>
          <w:szCs w:val="24"/>
        </w:rPr>
        <w:t>249 of the Constitution</w:t>
      </w:r>
      <w:r w:rsidR="002C2BA0" w:rsidRPr="00E05E0E">
        <w:rPr>
          <w:rFonts w:ascii="Garamond" w:hAnsi="Garamond" w:cs="Times New Roman"/>
          <w:color w:val="000000" w:themeColor="text1"/>
          <w:sz w:val="24"/>
          <w:szCs w:val="24"/>
        </w:rPr>
        <w:t>.</w:t>
      </w:r>
      <w:r w:rsidR="000F423C">
        <w:rPr>
          <w:rStyle w:val="FootnoteReference"/>
          <w:rFonts w:ascii="Garamond" w:hAnsi="Garamond" w:cs="Times New Roman"/>
          <w:color w:val="000000" w:themeColor="text1"/>
          <w:sz w:val="24"/>
          <w:szCs w:val="24"/>
        </w:rPr>
        <w:footnoteReference w:id="24"/>
      </w:r>
      <w:r w:rsidR="002C2BA0" w:rsidRPr="00E05E0E">
        <w:rPr>
          <w:rFonts w:ascii="Garamond" w:hAnsi="Garamond" w:cs="Times New Roman"/>
          <w:color w:val="000000" w:themeColor="text1"/>
          <w:sz w:val="24"/>
          <w:szCs w:val="24"/>
        </w:rPr>
        <w:t xml:space="preserve"> It </w:t>
      </w:r>
      <w:r w:rsidR="008A7178" w:rsidRPr="00E05E0E">
        <w:rPr>
          <w:rFonts w:ascii="Garamond" w:hAnsi="Garamond" w:cs="Times New Roman"/>
          <w:color w:val="000000" w:themeColor="text1"/>
          <w:sz w:val="24"/>
          <w:szCs w:val="24"/>
        </w:rPr>
        <w:t xml:space="preserve">states that if the Council of States passes a Resolution that it is necessary in </w:t>
      </w:r>
      <w:r w:rsidR="002C2BA0" w:rsidRPr="00E05E0E">
        <w:rPr>
          <w:rFonts w:ascii="Garamond" w:hAnsi="Garamond" w:cs="Times New Roman"/>
          <w:color w:val="000000" w:themeColor="text1"/>
          <w:sz w:val="24"/>
          <w:szCs w:val="24"/>
        </w:rPr>
        <w:t xml:space="preserve">the </w:t>
      </w:r>
      <w:r w:rsidR="008A7178" w:rsidRPr="00E05E0E">
        <w:rPr>
          <w:rFonts w:ascii="Garamond" w:hAnsi="Garamond" w:cs="Times New Roman"/>
          <w:color w:val="000000" w:themeColor="text1"/>
          <w:sz w:val="24"/>
          <w:szCs w:val="24"/>
        </w:rPr>
        <w:t xml:space="preserve">national interest for the Parliament to legislate on a subject in the State </w:t>
      </w:r>
      <w:r w:rsidR="00933207" w:rsidRPr="00E05E0E">
        <w:rPr>
          <w:rFonts w:ascii="Garamond" w:hAnsi="Garamond" w:cs="Times New Roman"/>
          <w:color w:val="000000" w:themeColor="text1"/>
          <w:sz w:val="24"/>
          <w:szCs w:val="24"/>
        </w:rPr>
        <w:t>List</w:t>
      </w:r>
      <w:r w:rsidR="00955F1D">
        <w:rPr>
          <w:rFonts w:ascii="Garamond" w:hAnsi="Garamond" w:cs="Times New Roman"/>
          <w:color w:val="000000" w:themeColor="text1"/>
          <w:sz w:val="24"/>
          <w:szCs w:val="24"/>
        </w:rPr>
        <w:t xml:space="preserve"> (List II)</w:t>
      </w:r>
      <w:r w:rsidR="00933207" w:rsidRPr="00E05E0E">
        <w:rPr>
          <w:rFonts w:ascii="Garamond" w:hAnsi="Garamond" w:cs="Times New Roman"/>
          <w:color w:val="000000" w:themeColor="text1"/>
          <w:sz w:val="24"/>
          <w:szCs w:val="24"/>
        </w:rPr>
        <w:t>, it may do so</w:t>
      </w:r>
      <w:r w:rsidR="000C33D3">
        <w:rPr>
          <w:rFonts w:ascii="Garamond" w:hAnsi="Garamond" w:cs="Times New Roman"/>
          <w:color w:val="000000" w:themeColor="text1"/>
          <w:sz w:val="24"/>
          <w:szCs w:val="24"/>
        </w:rPr>
        <w:t>, as</w:t>
      </w:r>
      <w:r w:rsidR="00933207" w:rsidRPr="00E05E0E">
        <w:rPr>
          <w:rFonts w:ascii="Garamond" w:hAnsi="Garamond" w:cs="Times New Roman"/>
          <w:color w:val="000000" w:themeColor="text1"/>
          <w:sz w:val="24"/>
          <w:szCs w:val="24"/>
        </w:rPr>
        <w:t xml:space="preserve"> long as the r</w:t>
      </w:r>
      <w:r w:rsidR="008A7178" w:rsidRPr="00E05E0E">
        <w:rPr>
          <w:rFonts w:ascii="Garamond" w:hAnsi="Garamond" w:cs="Times New Roman"/>
          <w:color w:val="000000" w:themeColor="text1"/>
          <w:sz w:val="24"/>
          <w:szCs w:val="24"/>
        </w:rPr>
        <w:t xml:space="preserve">esolution </w:t>
      </w:r>
      <w:r w:rsidR="00955F1D">
        <w:rPr>
          <w:rFonts w:ascii="Garamond" w:hAnsi="Garamond" w:cs="Times New Roman"/>
          <w:color w:val="000000" w:themeColor="text1"/>
          <w:sz w:val="24"/>
          <w:szCs w:val="24"/>
        </w:rPr>
        <w:t>‘</w:t>
      </w:r>
      <w:r w:rsidR="008A7178" w:rsidRPr="00E05E0E">
        <w:rPr>
          <w:rFonts w:ascii="Garamond" w:hAnsi="Garamond" w:cs="Times New Roman"/>
          <w:color w:val="000000" w:themeColor="text1"/>
          <w:sz w:val="24"/>
          <w:szCs w:val="24"/>
        </w:rPr>
        <w:t>remains in force</w:t>
      </w:r>
      <w:r w:rsidR="00955F1D">
        <w:rPr>
          <w:rFonts w:ascii="Garamond" w:hAnsi="Garamond" w:cs="Times New Roman"/>
          <w:color w:val="000000" w:themeColor="text1"/>
          <w:sz w:val="24"/>
          <w:szCs w:val="24"/>
        </w:rPr>
        <w:t>’</w:t>
      </w:r>
      <w:r w:rsidR="00CA79C6">
        <w:rPr>
          <w:rFonts w:ascii="Garamond" w:hAnsi="Garamond" w:cs="Times New Roman"/>
          <w:color w:val="000000" w:themeColor="text1"/>
          <w:sz w:val="24"/>
          <w:szCs w:val="24"/>
        </w:rPr>
        <w:t>. Therefore</w:t>
      </w:r>
      <w:r w:rsidR="008A7178" w:rsidRPr="00E05E0E">
        <w:rPr>
          <w:rFonts w:ascii="Garamond" w:hAnsi="Garamond" w:cs="Times New Roman"/>
          <w:color w:val="000000" w:themeColor="text1"/>
          <w:sz w:val="24"/>
          <w:szCs w:val="24"/>
        </w:rPr>
        <w:t xml:space="preserve">, </w:t>
      </w:r>
      <w:r w:rsidR="00CA79C6">
        <w:rPr>
          <w:rFonts w:ascii="Garamond" w:hAnsi="Garamond" w:cs="Times New Roman"/>
          <w:color w:val="000000" w:themeColor="text1"/>
          <w:sz w:val="24"/>
          <w:szCs w:val="24"/>
        </w:rPr>
        <w:t xml:space="preserve">it seemingly </w:t>
      </w:r>
      <w:r w:rsidR="008A7178" w:rsidRPr="00E05E0E">
        <w:rPr>
          <w:rFonts w:ascii="Garamond" w:hAnsi="Garamond" w:cs="Times New Roman"/>
          <w:color w:val="000000" w:themeColor="text1"/>
          <w:sz w:val="24"/>
          <w:szCs w:val="24"/>
        </w:rPr>
        <w:t>provides a scope for the Cou</w:t>
      </w:r>
      <w:r w:rsidR="00933207" w:rsidRPr="00E05E0E">
        <w:rPr>
          <w:rFonts w:ascii="Garamond" w:hAnsi="Garamond" w:cs="Times New Roman"/>
          <w:color w:val="000000" w:themeColor="text1"/>
          <w:sz w:val="24"/>
          <w:szCs w:val="24"/>
        </w:rPr>
        <w:t xml:space="preserve">ncil of States to withdraw </w:t>
      </w:r>
      <w:r w:rsidR="00CA79C6">
        <w:rPr>
          <w:rFonts w:ascii="Garamond" w:hAnsi="Garamond" w:cs="Times New Roman"/>
          <w:color w:val="000000" w:themeColor="text1"/>
          <w:sz w:val="24"/>
          <w:szCs w:val="24"/>
        </w:rPr>
        <w:t>the</w:t>
      </w:r>
      <w:r w:rsidR="00933207" w:rsidRPr="00E05E0E">
        <w:rPr>
          <w:rFonts w:ascii="Garamond" w:hAnsi="Garamond" w:cs="Times New Roman"/>
          <w:color w:val="000000" w:themeColor="text1"/>
          <w:sz w:val="24"/>
          <w:szCs w:val="24"/>
        </w:rPr>
        <w:t xml:space="preserve"> r</w:t>
      </w:r>
      <w:r w:rsidR="008A7178" w:rsidRPr="00E05E0E">
        <w:rPr>
          <w:rFonts w:ascii="Garamond" w:hAnsi="Garamond" w:cs="Times New Roman"/>
          <w:color w:val="000000" w:themeColor="text1"/>
          <w:sz w:val="24"/>
          <w:szCs w:val="24"/>
        </w:rPr>
        <w:t>esolution and nullify the Parliament’s law. Com</w:t>
      </w:r>
      <w:r w:rsidR="001360BD" w:rsidRPr="00E05E0E">
        <w:rPr>
          <w:rFonts w:ascii="Garamond" w:hAnsi="Garamond" w:cs="Times New Roman"/>
          <w:color w:val="000000" w:themeColor="text1"/>
          <w:sz w:val="24"/>
          <w:szCs w:val="24"/>
        </w:rPr>
        <w:t>paring Art.</w:t>
      </w:r>
      <w:r w:rsidR="000A3FF8" w:rsidRPr="00E05E0E">
        <w:rPr>
          <w:rFonts w:ascii="Garamond" w:hAnsi="Garamond" w:cs="Times New Roman"/>
          <w:color w:val="000000" w:themeColor="text1"/>
          <w:sz w:val="24"/>
          <w:szCs w:val="24"/>
        </w:rPr>
        <w:t>249 with Art.371</w:t>
      </w:r>
      <w:r w:rsidR="00BE7F1D" w:rsidRPr="00E05E0E">
        <w:rPr>
          <w:rFonts w:ascii="Garamond" w:hAnsi="Garamond" w:cs="Times New Roman"/>
          <w:color w:val="000000" w:themeColor="text1"/>
          <w:sz w:val="24"/>
          <w:szCs w:val="24"/>
        </w:rPr>
        <w:t>-</w:t>
      </w:r>
      <w:r w:rsidR="000A3FF8" w:rsidRPr="00E05E0E">
        <w:rPr>
          <w:rFonts w:ascii="Garamond" w:hAnsi="Garamond" w:cs="Times New Roman"/>
          <w:color w:val="000000" w:themeColor="text1"/>
          <w:sz w:val="24"/>
          <w:szCs w:val="24"/>
        </w:rPr>
        <w:t>A</w:t>
      </w:r>
      <w:r w:rsidR="008A7178" w:rsidRPr="00E05E0E">
        <w:rPr>
          <w:rFonts w:ascii="Garamond" w:hAnsi="Garamond" w:cs="Times New Roman"/>
          <w:color w:val="000000" w:themeColor="text1"/>
          <w:sz w:val="24"/>
          <w:szCs w:val="24"/>
        </w:rPr>
        <w:t>(1)</w:t>
      </w:r>
      <w:r w:rsidR="000C33D3">
        <w:rPr>
          <w:rFonts w:ascii="Garamond" w:hAnsi="Garamond" w:cs="Times New Roman"/>
          <w:color w:val="000000" w:themeColor="text1"/>
          <w:sz w:val="24"/>
          <w:szCs w:val="24"/>
        </w:rPr>
        <w:t>(a)(iv)</w:t>
      </w:r>
      <w:r w:rsidR="008A7178" w:rsidRPr="00E05E0E">
        <w:rPr>
          <w:rFonts w:ascii="Garamond" w:hAnsi="Garamond" w:cs="Times New Roman"/>
          <w:color w:val="000000" w:themeColor="text1"/>
          <w:sz w:val="24"/>
          <w:szCs w:val="24"/>
        </w:rPr>
        <w:t xml:space="preserve">, </w:t>
      </w:r>
      <w:r w:rsidR="00955F1D">
        <w:rPr>
          <w:rFonts w:ascii="Garamond" w:hAnsi="Garamond" w:cs="Times New Roman"/>
          <w:color w:val="000000" w:themeColor="text1"/>
          <w:sz w:val="24"/>
          <w:szCs w:val="24"/>
        </w:rPr>
        <w:t>it is noticed</w:t>
      </w:r>
      <w:r w:rsidR="008A7178" w:rsidRPr="00E05E0E">
        <w:rPr>
          <w:rFonts w:ascii="Garamond" w:hAnsi="Garamond" w:cs="Times New Roman"/>
          <w:color w:val="000000" w:themeColor="text1"/>
          <w:sz w:val="24"/>
          <w:szCs w:val="24"/>
        </w:rPr>
        <w:t xml:space="preserve"> that the latter </w:t>
      </w:r>
      <w:r w:rsidR="002C2BA0" w:rsidRPr="00E05E0E">
        <w:rPr>
          <w:rFonts w:ascii="Garamond" w:hAnsi="Garamond" w:cs="Times New Roman"/>
          <w:color w:val="000000" w:themeColor="text1"/>
          <w:sz w:val="24"/>
          <w:szCs w:val="24"/>
        </w:rPr>
        <w:t>fails to</w:t>
      </w:r>
      <w:r w:rsidR="000C33D3">
        <w:rPr>
          <w:rFonts w:ascii="Garamond" w:hAnsi="Garamond" w:cs="Times New Roman"/>
          <w:color w:val="000000" w:themeColor="text1"/>
          <w:sz w:val="24"/>
          <w:szCs w:val="24"/>
        </w:rPr>
        <w:t xml:space="preserve"> provide for such a power;</w:t>
      </w:r>
      <w:r w:rsidR="002C2BA0" w:rsidRPr="00E05E0E">
        <w:rPr>
          <w:rFonts w:ascii="Garamond" w:hAnsi="Garamond" w:cs="Times New Roman"/>
          <w:color w:val="000000" w:themeColor="text1"/>
          <w:sz w:val="24"/>
          <w:szCs w:val="24"/>
        </w:rPr>
        <w:t xml:space="preserve"> </w:t>
      </w:r>
      <w:r w:rsidR="000A3FF8" w:rsidRPr="00E05E0E">
        <w:rPr>
          <w:rFonts w:ascii="Garamond" w:hAnsi="Garamond" w:cs="Times New Roman"/>
          <w:color w:val="000000" w:themeColor="text1"/>
          <w:sz w:val="24"/>
          <w:szCs w:val="24"/>
        </w:rPr>
        <w:t>i</w:t>
      </w:r>
      <w:r w:rsidR="00784AE6" w:rsidRPr="00E05E0E">
        <w:rPr>
          <w:rFonts w:ascii="Garamond" w:hAnsi="Garamond" w:cs="Times New Roman"/>
          <w:color w:val="000000" w:themeColor="text1"/>
          <w:sz w:val="24"/>
          <w:szCs w:val="24"/>
        </w:rPr>
        <w:t>.e</w:t>
      </w:r>
      <w:r w:rsidR="008A7178" w:rsidRPr="00E05E0E">
        <w:rPr>
          <w:rFonts w:ascii="Garamond" w:hAnsi="Garamond" w:cs="Times New Roman"/>
          <w:color w:val="000000" w:themeColor="text1"/>
          <w:sz w:val="24"/>
          <w:szCs w:val="24"/>
        </w:rPr>
        <w:t xml:space="preserve">. to nullify a Parliamentary law by </w:t>
      </w:r>
      <w:r w:rsidR="000A3FF8" w:rsidRPr="00E05E0E">
        <w:rPr>
          <w:rFonts w:ascii="Garamond" w:hAnsi="Garamond" w:cs="Times New Roman"/>
          <w:color w:val="000000" w:themeColor="text1"/>
          <w:sz w:val="24"/>
          <w:szCs w:val="24"/>
        </w:rPr>
        <w:t xml:space="preserve">passing </w:t>
      </w:r>
      <w:r w:rsidR="00F1697C" w:rsidRPr="00E05E0E">
        <w:rPr>
          <w:rFonts w:ascii="Garamond" w:hAnsi="Garamond" w:cs="Times New Roman"/>
          <w:color w:val="000000" w:themeColor="text1"/>
          <w:sz w:val="24"/>
          <w:szCs w:val="24"/>
        </w:rPr>
        <w:t xml:space="preserve">a Resolution. </w:t>
      </w:r>
      <w:r w:rsidR="00955F1D">
        <w:rPr>
          <w:rFonts w:ascii="Garamond" w:hAnsi="Garamond" w:cs="Times New Roman"/>
          <w:color w:val="000000" w:themeColor="text1"/>
          <w:sz w:val="24"/>
          <w:szCs w:val="24"/>
        </w:rPr>
        <w:t>Had</w:t>
      </w:r>
      <w:r w:rsidR="004A55F3" w:rsidRPr="00E05E0E">
        <w:rPr>
          <w:rFonts w:ascii="Garamond" w:hAnsi="Garamond" w:cs="Times New Roman"/>
          <w:color w:val="000000" w:themeColor="text1"/>
          <w:sz w:val="24"/>
          <w:szCs w:val="24"/>
        </w:rPr>
        <w:t xml:space="preserve"> the drafters of </w:t>
      </w:r>
      <w:r w:rsidR="000C33D3">
        <w:rPr>
          <w:rFonts w:ascii="Garamond" w:hAnsi="Garamond" w:cs="Times New Roman"/>
          <w:color w:val="000000" w:themeColor="text1"/>
          <w:sz w:val="24"/>
          <w:szCs w:val="24"/>
        </w:rPr>
        <w:t>our</w:t>
      </w:r>
      <w:r w:rsidR="004A55F3" w:rsidRPr="00E05E0E">
        <w:rPr>
          <w:rFonts w:ascii="Garamond" w:hAnsi="Garamond" w:cs="Times New Roman"/>
          <w:color w:val="000000" w:themeColor="text1"/>
          <w:sz w:val="24"/>
          <w:szCs w:val="24"/>
        </w:rPr>
        <w:t xml:space="preserve"> Constitution intended to </w:t>
      </w:r>
      <w:r w:rsidR="00F1697C" w:rsidRPr="00E05E0E">
        <w:rPr>
          <w:rFonts w:ascii="Garamond" w:hAnsi="Garamond" w:cs="Times New Roman"/>
          <w:color w:val="000000" w:themeColor="text1"/>
          <w:sz w:val="24"/>
          <w:szCs w:val="24"/>
        </w:rPr>
        <w:t xml:space="preserve">include </w:t>
      </w:r>
      <w:r w:rsidR="001E383D" w:rsidRPr="00E05E0E">
        <w:rPr>
          <w:rFonts w:ascii="Garamond" w:hAnsi="Garamond" w:cs="Times New Roman"/>
          <w:color w:val="000000" w:themeColor="text1"/>
          <w:sz w:val="24"/>
          <w:szCs w:val="24"/>
        </w:rPr>
        <w:t xml:space="preserve">such a provision, </w:t>
      </w:r>
      <w:r w:rsidR="00BE7F1D" w:rsidRPr="00E05E0E">
        <w:rPr>
          <w:rFonts w:ascii="Garamond" w:hAnsi="Garamond" w:cs="Times New Roman"/>
          <w:color w:val="000000" w:themeColor="text1"/>
          <w:sz w:val="24"/>
          <w:szCs w:val="24"/>
        </w:rPr>
        <w:t xml:space="preserve">they would have done so. </w:t>
      </w:r>
      <w:r w:rsidR="008A7178" w:rsidRPr="00E05E0E">
        <w:rPr>
          <w:rFonts w:ascii="Garamond" w:hAnsi="Garamond" w:cs="Times New Roman"/>
          <w:color w:val="000000" w:themeColor="text1"/>
          <w:sz w:val="24"/>
          <w:szCs w:val="24"/>
        </w:rPr>
        <w:t xml:space="preserve">Hence, the necessary conclusion would be that once a law of Parliament has been made applicable to the State of Nagaland, it would not be open to the State to pass another Resolution calling for </w:t>
      </w:r>
      <w:r w:rsidR="00955F1D">
        <w:rPr>
          <w:rFonts w:ascii="Garamond" w:hAnsi="Garamond" w:cs="Times New Roman"/>
          <w:color w:val="000000" w:themeColor="text1"/>
          <w:sz w:val="24"/>
          <w:szCs w:val="24"/>
        </w:rPr>
        <w:t xml:space="preserve">the </w:t>
      </w:r>
      <w:r w:rsidR="008A7178" w:rsidRPr="00E05E0E">
        <w:rPr>
          <w:rFonts w:ascii="Garamond" w:hAnsi="Garamond" w:cs="Times New Roman"/>
          <w:color w:val="000000" w:themeColor="text1"/>
          <w:sz w:val="24"/>
          <w:szCs w:val="24"/>
        </w:rPr>
        <w:t xml:space="preserve">withdrawal of </w:t>
      </w:r>
      <w:r w:rsidR="00955F1D">
        <w:rPr>
          <w:rFonts w:ascii="Garamond" w:hAnsi="Garamond" w:cs="Times New Roman"/>
          <w:color w:val="000000" w:themeColor="text1"/>
          <w:sz w:val="24"/>
          <w:szCs w:val="24"/>
        </w:rPr>
        <w:t>such</w:t>
      </w:r>
      <w:r w:rsidR="008A7178" w:rsidRPr="00E05E0E">
        <w:rPr>
          <w:rFonts w:ascii="Garamond" w:hAnsi="Garamond" w:cs="Times New Roman"/>
          <w:color w:val="000000" w:themeColor="text1"/>
          <w:sz w:val="24"/>
          <w:szCs w:val="24"/>
        </w:rPr>
        <w:t xml:space="preserve"> law from the State.</w:t>
      </w:r>
      <w:r w:rsidR="001360BD" w:rsidRPr="00E05E0E">
        <w:rPr>
          <w:rFonts w:ascii="Garamond" w:hAnsi="Garamond" w:cs="Times New Roman"/>
          <w:color w:val="000000" w:themeColor="text1"/>
          <w:sz w:val="24"/>
          <w:szCs w:val="24"/>
        </w:rPr>
        <w:t xml:space="preserve"> The interpretation of Art.</w:t>
      </w:r>
      <w:r w:rsidR="00195311" w:rsidRPr="00E05E0E">
        <w:rPr>
          <w:rFonts w:ascii="Garamond" w:hAnsi="Garamond" w:cs="Times New Roman"/>
          <w:color w:val="000000" w:themeColor="text1"/>
          <w:sz w:val="24"/>
          <w:szCs w:val="24"/>
        </w:rPr>
        <w:t>371</w:t>
      </w:r>
      <w:r w:rsidR="00CC1586" w:rsidRPr="00E05E0E">
        <w:rPr>
          <w:rFonts w:ascii="Garamond" w:hAnsi="Garamond" w:cs="Times New Roman"/>
          <w:color w:val="000000" w:themeColor="text1"/>
          <w:sz w:val="24"/>
          <w:szCs w:val="24"/>
        </w:rPr>
        <w:t>-</w:t>
      </w:r>
      <w:r w:rsidR="00195311" w:rsidRPr="00E05E0E">
        <w:rPr>
          <w:rFonts w:ascii="Garamond" w:hAnsi="Garamond" w:cs="Times New Roman"/>
          <w:color w:val="000000" w:themeColor="text1"/>
          <w:sz w:val="24"/>
          <w:szCs w:val="24"/>
        </w:rPr>
        <w:t>A</w:t>
      </w:r>
      <w:r w:rsidR="000C33D3">
        <w:rPr>
          <w:rFonts w:ascii="Garamond" w:hAnsi="Garamond" w:cs="Times New Roman"/>
          <w:color w:val="000000" w:themeColor="text1"/>
          <w:sz w:val="24"/>
          <w:szCs w:val="24"/>
        </w:rPr>
        <w:t>(1)(a)(iv)</w:t>
      </w:r>
      <w:r w:rsidR="00195311" w:rsidRPr="00E05E0E">
        <w:rPr>
          <w:rFonts w:ascii="Garamond" w:hAnsi="Garamond" w:cs="Times New Roman"/>
          <w:color w:val="000000" w:themeColor="text1"/>
          <w:sz w:val="24"/>
          <w:szCs w:val="24"/>
        </w:rPr>
        <w:t xml:space="preserve"> is done in such a way that it provides </w:t>
      </w:r>
      <w:r w:rsidR="000C33D3">
        <w:rPr>
          <w:rFonts w:ascii="Garamond" w:hAnsi="Garamond" w:cs="Times New Roman"/>
          <w:color w:val="000000" w:themeColor="text1"/>
          <w:sz w:val="24"/>
          <w:szCs w:val="24"/>
        </w:rPr>
        <w:t>the S</w:t>
      </w:r>
      <w:r w:rsidR="00195311" w:rsidRPr="00E05E0E">
        <w:rPr>
          <w:rFonts w:ascii="Garamond" w:hAnsi="Garamond" w:cs="Times New Roman"/>
          <w:color w:val="000000" w:themeColor="text1"/>
          <w:sz w:val="24"/>
          <w:szCs w:val="24"/>
        </w:rPr>
        <w:t>tate with a right against implementing certain Central Acts in any of the areas mentioned in the provision. Ho</w:t>
      </w:r>
      <w:r w:rsidR="000C33D3">
        <w:rPr>
          <w:rFonts w:ascii="Garamond" w:hAnsi="Garamond" w:cs="Times New Roman"/>
          <w:color w:val="000000" w:themeColor="text1"/>
          <w:sz w:val="24"/>
          <w:szCs w:val="24"/>
        </w:rPr>
        <w:t>wever, it does not provide the State G</w:t>
      </w:r>
      <w:r w:rsidR="00195311" w:rsidRPr="00E05E0E">
        <w:rPr>
          <w:rFonts w:ascii="Garamond" w:hAnsi="Garamond" w:cs="Times New Roman"/>
          <w:color w:val="000000" w:themeColor="text1"/>
          <w:sz w:val="24"/>
          <w:szCs w:val="24"/>
        </w:rPr>
        <w:t xml:space="preserve">overnment a right to legislate or regulate or reject existing Central Acts </w:t>
      </w:r>
      <w:r w:rsidR="00933207" w:rsidRPr="00E05E0E">
        <w:rPr>
          <w:rFonts w:ascii="Garamond" w:hAnsi="Garamond" w:cs="Times New Roman"/>
          <w:color w:val="000000" w:themeColor="text1"/>
          <w:sz w:val="24"/>
          <w:szCs w:val="24"/>
        </w:rPr>
        <w:t>in any</w:t>
      </w:r>
      <w:r w:rsidR="00195311" w:rsidRPr="00E05E0E">
        <w:rPr>
          <w:rFonts w:ascii="Garamond" w:hAnsi="Garamond" w:cs="Times New Roman"/>
          <w:color w:val="000000" w:themeColor="text1"/>
          <w:sz w:val="24"/>
          <w:szCs w:val="24"/>
        </w:rPr>
        <w:t xml:space="preserve"> of the areas that may fall under Central control.</w:t>
      </w:r>
    </w:p>
    <w:p w:rsidR="00051145" w:rsidRDefault="00993460" w:rsidP="00184B4C">
      <w:pPr>
        <w:jc w:val="both"/>
        <w:rPr>
          <w:rStyle w:val="apple-converted-space"/>
          <w:rFonts w:ascii="Garamond" w:hAnsi="Garamond" w:cs="Times New Roman"/>
          <w:color w:val="000000" w:themeColor="text1"/>
          <w:sz w:val="24"/>
          <w:szCs w:val="24"/>
          <w:shd w:val="clear" w:color="auto" w:fill="FFFFFF"/>
        </w:rPr>
      </w:pPr>
      <w:r>
        <w:rPr>
          <w:rStyle w:val="apple-converted-space"/>
          <w:rFonts w:ascii="Garamond" w:hAnsi="Garamond" w:cs="Times New Roman"/>
          <w:color w:val="000000" w:themeColor="text1"/>
          <w:sz w:val="24"/>
          <w:szCs w:val="24"/>
          <w:shd w:val="clear" w:color="auto" w:fill="FFFFFF"/>
        </w:rPr>
        <w:t xml:space="preserve">On a bare perusal of </w:t>
      </w:r>
      <w:r w:rsidR="008E2A20">
        <w:rPr>
          <w:rStyle w:val="apple-converted-space"/>
          <w:rFonts w:ascii="Garamond" w:hAnsi="Garamond" w:cs="Times New Roman"/>
          <w:color w:val="000000" w:themeColor="text1"/>
          <w:sz w:val="24"/>
          <w:szCs w:val="24"/>
          <w:shd w:val="clear" w:color="auto" w:fill="FFFFFF"/>
        </w:rPr>
        <w:t xml:space="preserve">text of </w:t>
      </w:r>
      <w:r>
        <w:rPr>
          <w:rStyle w:val="apple-converted-space"/>
          <w:rFonts w:ascii="Garamond" w:hAnsi="Garamond" w:cs="Times New Roman"/>
          <w:color w:val="000000" w:themeColor="text1"/>
          <w:sz w:val="24"/>
          <w:szCs w:val="24"/>
          <w:shd w:val="clear" w:color="auto" w:fill="FFFFFF"/>
        </w:rPr>
        <w:t>Art.371-A(1)</w:t>
      </w:r>
      <w:r w:rsidR="008E2A20">
        <w:rPr>
          <w:rStyle w:val="apple-converted-space"/>
          <w:rFonts w:ascii="Garamond" w:hAnsi="Garamond" w:cs="Times New Roman"/>
          <w:color w:val="000000" w:themeColor="text1"/>
          <w:sz w:val="24"/>
          <w:szCs w:val="24"/>
          <w:shd w:val="clear" w:color="auto" w:fill="FFFFFF"/>
        </w:rPr>
        <w:t>; specifically the word ‘</w:t>
      </w:r>
      <w:r w:rsidR="008E2A20" w:rsidRPr="008E2A20">
        <w:rPr>
          <w:rStyle w:val="apple-converted-space"/>
          <w:rFonts w:ascii="Garamond" w:hAnsi="Garamond" w:cs="Times New Roman"/>
          <w:i/>
          <w:color w:val="000000" w:themeColor="text1"/>
          <w:sz w:val="24"/>
          <w:szCs w:val="24"/>
          <w:shd w:val="clear" w:color="auto" w:fill="FFFFFF"/>
        </w:rPr>
        <w:t>Notwithstanding</w:t>
      </w:r>
      <w:r w:rsidR="008E2A20">
        <w:rPr>
          <w:rStyle w:val="apple-converted-space"/>
          <w:rFonts w:ascii="Garamond" w:hAnsi="Garamond" w:cs="Times New Roman"/>
          <w:color w:val="000000" w:themeColor="text1"/>
          <w:sz w:val="24"/>
          <w:szCs w:val="24"/>
          <w:shd w:val="clear" w:color="auto" w:fill="FFFFFF"/>
        </w:rPr>
        <w:t>..’,</w:t>
      </w:r>
      <w:r>
        <w:rPr>
          <w:rStyle w:val="apple-converted-space"/>
          <w:rFonts w:ascii="Garamond" w:hAnsi="Garamond" w:cs="Times New Roman"/>
          <w:color w:val="000000" w:themeColor="text1"/>
          <w:sz w:val="24"/>
          <w:szCs w:val="24"/>
          <w:shd w:val="clear" w:color="auto" w:fill="FFFFFF"/>
        </w:rPr>
        <w:t xml:space="preserve"> it becomes worthwhile to give due regard to</w:t>
      </w:r>
      <w:r w:rsidR="002909DB" w:rsidRPr="00E05E0E">
        <w:rPr>
          <w:rStyle w:val="apple-converted-space"/>
          <w:rFonts w:ascii="Garamond" w:hAnsi="Garamond" w:cs="Times New Roman"/>
          <w:color w:val="000000" w:themeColor="text1"/>
          <w:sz w:val="24"/>
          <w:szCs w:val="24"/>
          <w:shd w:val="clear" w:color="auto" w:fill="FFFFFF"/>
        </w:rPr>
        <w:t xml:space="preserve"> </w:t>
      </w:r>
      <w:r w:rsidR="0080555A">
        <w:rPr>
          <w:rStyle w:val="apple-converted-space"/>
          <w:rFonts w:ascii="Garamond" w:hAnsi="Garamond" w:cs="Times New Roman"/>
          <w:color w:val="000000" w:themeColor="text1"/>
          <w:sz w:val="24"/>
          <w:szCs w:val="24"/>
          <w:shd w:val="clear" w:color="auto" w:fill="FFFFFF"/>
        </w:rPr>
        <w:t xml:space="preserve">the </w:t>
      </w:r>
      <w:r>
        <w:rPr>
          <w:rStyle w:val="apple-converted-space"/>
          <w:rFonts w:ascii="Garamond" w:hAnsi="Garamond" w:cs="Times New Roman"/>
          <w:color w:val="000000" w:themeColor="text1"/>
          <w:sz w:val="24"/>
          <w:szCs w:val="24"/>
          <w:shd w:val="clear" w:color="auto" w:fill="FFFFFF"/>
        </w:rPr>
        <w:t xml:space="preserve">presence of </w:t>
      </w:r>
      <w:r w:rsidR="00CA79C6">
        <w:rPr>
          <w:rStyle w:val="apple-converted-space"/>
          <w:rFonts w:ascii="Garamond" w:hAnsi="Garamond" w:cs="Times New Roman"/>
          <w:color w:val="000000" w:themeColor="text1"/>
          <w:sz w:val="24"/>
          <w:szCs w:val="24"/>
          <w:shd w:val="clear" w:color="auto" w:fill="FFFFFF"/>
        </w:rPr>
        <w:t>the</w:t>
      </w:r>
      <w:r w:rsidR="008E2A20">
        <w:rPr>
          <w:rStyle w:val="apple-converted-space"/>
          <w:rFonts w:ascii="Garamond" w:hAnsi="Garamond" w:cs="Times New Roman"/>
          <w:color w:val="000000" w:themeColor="text1"/>
          <w:sz w:val="24"/>
          <w:szCs w:val="24"/>
          <w:shd w:val="clear" w:color="auto" w:fill="FFFFFF"/>
        </w:rPr>
        <w:t xml:space="preserve"> </w:t>
      </w:r>
      <w:r>
        <w:rPr>
          <w:rStyle w:val="apple-converted-space"/>
          <w:rFonts w:ascii="Garamond" w:hAnsi="Garamond" w:cs="Times New Roman"/>
          <w:color w:val="000000" w:themeColor="text1"/>
          <w:sz w:val="24"/>
          <w:szCs w:val="24"/>
          <w:shd w:val="clear" w:color="auto" w:fill="FFFFFF"/>
        </w:rPr>
        <w:t>‘</w:t>
      </w:r>
      <w:r w:rsidR="0080555A">
        <w:rPr>
          <w:rStyle w:val="apple-converted-space"/>
          <w:rFonts w:ascii="Garamond" w:hAnsi="Garamond" w:cs="Times New Roman"/>
          <w:color w:val="000000" w:themeColor="text1"/>
          <w:sz w:val="24"/>
          <w:szCs w:val="24"/>
          <w:shd w:val="clear" w:color="auto" w:fill="FFFFFF"/>
        </w:rPr>
        <w:t>non-obstante clause</w:t>
      </w:r>
      <w:r>
        <w:rPr>
          <w:rStyle w:val="apple-converted-space"/>
          <w:rFonts w:ascii="Garamond" w:hAnsi="Garamond" w:cs="Times New Roman"/>
          <w:color w:val="000000" w:themeColor="text1"/>
          <w:sz w:val="24"/>
          <w:szCs w:val="24"/>
          <w:shd w:val="clear" w:color="auto" w:fill="FFFFFF"/>
        </w:rPr>
        <w:t xml:space="preserve">’. Such clauses are usually used in provisions </w:t>
      </w:r>
      <w:r w:rsidR="008E2A20">
        <w:rPr>
          <w:rStyle w:val="apple-converted-space"/>
          <w:rFonts w:ascii="Garamond" w:hAnsi="Garamond" w:cs="Times New Roman"/>
          <w:color w:val="000000" w:themeColor="text1"/>
          <w:sz w:val="24"/>
          <w:szCs w:val="24"/>
          <w:shd w:val="clear" w:color="auto" w:fill="FFFFFF"/>
        </w:rPr>
        <w:t>with the object that in case there is any inconsistency between the non-obstante clause and another provision, the former would prevail over the latter.</w:t>
      </w:r>
      <w:r w:rsidR="008E2A20">
        <w:rPr>
          <w:rStyle w:val="FootnoteReference"/>
          <w:rFonts w:ascii="Garamond" w:hAnsi="Garamond" w:cs="Times New Roman"/>
          <w:color w:val="000000" w:themeColor="text1"/>
          <w:sz w:val="24"/>
          <w:szCs w:val="24"/>
          <w:shd w:val="clear" w:color="auto" w:fill="FFFFFF"/>
        </w:rPr>
        <w:footnoteReference w:id="25"/>
      </w:r>
      <w:r w:rsidR="00C2743C">
        <w:t xml:space="preserve"> </w:t>
      </w:r>
      <w:r w:rsidR="00C2743C">
        <w:rPr>
          <w:rStyle w:val="apple-converted-space"/>
          <w:rFonts w:ascii="Garamond" w:hAnsi="Garamond" w:cs="Times New Roman"/>
          <w:color w:val="000000" w:themeColor="text1"/>
          <w:sz w:val="24"/>
          <w:szCs w:val="24"/>
          <w:shd w:val="clear" w:color="auto" w:fill="FFFFFF"/>
        </w:rPr>
        <w:t xml:space="preserve">Consequently, it may very well be </w:t>
      </w:r>
      <w:r w:rsidR="00CA79C6">
        <w:rPr>
          <w:rStyle w:val="apple-converted-space"/>
          <w:rFonts w:ascii="Garamond" w:hAnsi="Garamond" w:cs="Times New Roman"/>
          <w:color w:val="000000" w:themeColor="text1"/>
          <w:sz w:val="24"/>
          <w:szCs w:val="24"/>
          <w:shd w:val="clear" w:color="auto" w:fill="FFFFFF"/>
        </w:rPr>
        <w:t>urged</w:t>
      </w:r>
      <w:r w:rsidR="00C2743C">
        <w:rPr>
          <w:rStyle w:val="apple-converted-space"/>
          <w:rFonts w:ascii="Garamond" w:hAnsi="Garamond" w:cs="Times New Roman"/>
          <w:color w:val="000000" w:themeColor="text1"/>
          <w:sz w:val="24"/>
          <w:szCs w:val="24"/>
          <w:shd w:val="clear" w:color="auto" w:fill="FFFFFF"/>
        </w:rPr>
        <w:t xml:space="preserve"> that </w:t>
      </w:r>
      <w:r w:rsidR="002909DB" w:rsidRPr="00E05E0E">
        <w:rPr>
          <w:rStyle w:val="apple-converted-space"/>
          <w:rFonts w:ascii="Garamond" w:hAnsi="Garamond" w:cs="Times New Roman"/>
          <w:color w:val="000000" w:themeColor="text1"/>
          <w:sz w:val="24"/>
          <w:szCs w:val="24"/>
          <w:shd w:val="clear" w:color="auto" w:fill="FFFFFF"/>
        </w:rPr>
        <w:t>the power to impose conditions</w:t>
      </w:r>
      <w:r w:rsidR="000C33D3">
        <w:rPr>
          <w:rStyle w:val="apple-converted-space"/>
          <w:rFonts w:ascii="Garamond" w:hAnsi="Garamond" w:cs="Times New Roman"/>
          <w:color w:val="000000" w:themeColor="text1"/>
          <w:sz w:val="24"/>
          <w:szCs w:val="24"/>
          <w:shd w:val="clear" w:color="auto" w:fill="FFFFFF"/>
        </w:rPr>
        <w:t xml:space="preserve"> by any other provisions in the Constitution is limited</w:t>
      </w:r>
      <w:r w:rsidR="00D25F83">
        <w:rPr>
          <w:rStyle w:val="apple-converted-space"/>
          <w:rFonts w:ascii="Garamond" w:hAnsi="Garamond" w:cs="Times New Roman"/>
          <w:color w:val="000000" w:themeColor="text1"/>
          <w:sz w:val="24"/>
          <w:szCs w:val="24"/>
          <w:shd w:val="clear" w:color="auto" w:fill="FFFFFF"/>
        </w:rPr>
        <w:t>,</w:t>
      </w:r>
      <w:r w:rsidR="00C2743C">
        <w:rPr>
          <w:rStyle w:val="apple-converted-space"/>
          <w:rFonts w:ascii="Garamond" w:hAnsi="Garamond" w:cs="Times New Roman"/>
          <w:color w:val="000000" w:themeColor="text1"/>
          <w:sz w:val="24"/>
          <w:szCs w:val="24"/>
          <w:shd w:val="clear" w:color="auto" w:fill="FFFFFF"/>
        </w:rPr>
        <w:t xml:space="preserve"> when it comes to Art.371-A(1)</w:t>
      </w:r>
      <w:r w:rsidR="00361511">
        <w:rPr>
          <w:rStyle w:val="apple-converted-space"/>
          <w:rFonts w:ascii="Garamond" w:hAnsi="Garamond" w:cs="Times New Roman"/>
          <w:color w:val="000000" w:themeColor="text1"/>
          <w:sz w:val="24"/>
          <w:szCs w:val="24"/>
          <w:shd w:val="clear" w:color="auto" w:fill="FFFFFF"/>
        </w:rPr>
        <w:t xml:space="preserve"> because of the non-obstante clause</w:t>
      </w:r>
      <w:r w:rsidR="00D25F83">
        <w:rPr>
          <w:rStyle w:val="apple-converted-space"/>
          <w:rFonts w:ascii="Garamond" w:hAnsi="Garamond" w:cs="Times New Roman"/>
          <w:color w:val="000000" w:themeColor="text1"/>
          <w:sz w:val="24"/>
          <w:szCs w:val="24"/>
          <w:shd w:val="clear" w:color="auto" w:fill="FFFFFF"/>
        </w:rPr>
        <w:t xml:space="preserve"> and</w:t>
      </w:r>
      <w:r w:rsidR="00C2743C">
        <w:rPr>
          <w:rStyle w:val="apple-converted-space"/>
          <w:rFonts w:ascii="Garamond" w:hAnsi="Garamond" w:cs="Times New Roman"/>
          <w:color w:val="000000" w:themeColor="text1"/>
          <w:sz w:val="24"/>
          <w:szCs w:val="24"/>
          <w:shd w:val="clear" w:color="auto" w:fill="FFFFFF"/>
        </w:rPr>
        <w:t xml:space="preserve"> </w:t>
      </w:r>
      <w:r w:rsidR="00361511">
        <w:rPr>
          <w:rStyle w:val="apple-converted-space"/>
          <w:rFonts w:ascii="Garamond" w:hAnsi="Garamond" w:cs="Times New Roman"/>
          <w:color w:val="000000" w:themeColor="text1"/>
          <w:sz w:val="24"/>
          <w:szCs w:val="24"/>
          <w:shd w:val="clear" w:color="auto" w:fill="FFFFFF"/>
        </w:rPr>
        <w:t>consequently,</w:t>
      </w:r>
      <w:r w:rsidR="00D25F83">
        <w:rPr>
          <w:rStyle w:val="apple-converted-space"/>
          <w:rFonts w:ascii="Garamond" w:hAnsi="Garamond" w:cs="Times New Roman"/>
          <w:color w:val="000000" w:themeColor="text1"/>
          <w:sz w:val="24"/>
          <w:szCs w:val="24"/>
          <w:shd w:val="clear" w:color="auto" w:fill="FFFFFF"/>
        </w:rPr>
        <w:t xml:space="preserve"> the Nagas have full autonomy and independence over exploitation and exploration of natural resources for the State’s development and </w:t>
      </w:r>
      <w:r w:rsidR="00361511">
        <w:rPr>
          <w:rStyle w:val="apple-converted-space"/>
          <w:rFonts w:ascii="Garamond" w:hAnsi="Garamond" w:cs="Times New Roman"/>
          <w:color w:val="000000" w:themeColor="text1"/>
          <w:sz w:val="24"/>
          <w:szCs w:val="24"/>
          <w:shd w:val="clear" w:color="auto" w:fill="FFFFFF"/>
        </w:rPr>
        <w:t>the accompanying</w:t>
      </w:r>
      <w:r w:rsidR="00D25F83">
        <w:rPr>
          <w:rStyle w:val="apple-converted-space"/>
          <w:rFonts w:ascii="Garamond" w:hAnsi="Garamond" w:cs="Times New Roman"/>
          <w:color w:val="000000" w:themeColor="text1"/>
          <w:sz w:val="24"/>
          <w:szCs w:val="24"/>
          <w:shd w:val="clear" w:color="auto" w:fill="FFFFFF"/>
        </w:rPr>
        <w:t xml:space="preserve"> progress of the society.</w:t>
      </w:r>
      <w:r w:rsidR="00435D56">
        <w:rPr>
          <w:rStyle w:val="FootnoteReference"/>
          <w:rFonts w:ascii="Garamond" w:hAnsi="Garamond" w:cs="Times New Roman"/>
          <w:color w:val="000000" w:themeColor="text1"/>
          <w:sz w:val="24"/>
          <w:szCs w:val="24"/>
          <w:shd w:val="clear" w:color="auto" w:fill="FFFFFF"/>
        </w:rPr>
        <w:footnoteReference w:id="26"/>
      </w:r>
      <w:r w:rsidR="00D25F83">
        <w:rPr>
          <w:rStyle w:val="apple-converted-space"/>
          <w:rFonts w:ascii="Garamond" w:hAnsi="Garamond" w:cs="Times New Roman"/>
          <w:color w:val="000000" w:themeColor="text1"/>
          <w:sz w:val="24"/>
          <w:szCs w:val="24"/>
          <w:shd w:val="clear" w:color="auto" w:fill="FFFFFF"/>
        </w:rPr>
        <w:t xml:space="preserve"> However,</w:t>
      </w:r>
      <w:r w:rsidR="00955F1D">
        <w:rPr>
          <w:rStyle w:val="apple-converted-space"/>
          <w:rFonts w:ascii="Garamond" w:hAnsi="Garamond" w:cs="Times New Roman"/>
          <w:color w:val="000000" w:themeColor="text1"/>
          <w:sz w:val="24"/>
          <w:szCs w:val="24"/>
          <w:shd w:val="clear" w:color="auto" w:fill="FFFFFF"/>
        </w:rPr>
        <w:t xml:space="preserve"> it </w:t>
      </w:r>
      <w:r w:rsidR="00D25F83">
        <w:rPr>
          <w:rStyle w:val="apple-converted-space"/>
          <w:rFonts w:ascii="Garamond" w:hAnsi="Garamond" w:cs="Times New Roman"/>
          <w:color w:val="000000" w:themeColor="text1"/>
          <w:sz w:val="24"/>
          <w:szCs w:val="24"/>
          <w:shd w:val="clear" w:color="auto" w:fill="FFFFFF"/>
        </w:rPr>
        <w:t>is</w:t>
      </w:r>
      <w:r>
        <w:rPr>
          <w:rStyle w:val="apple-converted-space"/>
          <w:rFonts w:ascii="Garamond" w:hAnsi="Garamond" w:cs="Times New Roman"/>
          <w:color w:val="000000" w:themeColor="text1"/>
          <w:sz w:val="24"/>
          <w:szCs w:val="24"/>
          <w:shd w:val="clear" w:color="auto" w:fill="FFFFFF"/>
        </w:rPr>
        <w:t xml:space="preserve"> equally</w:t>
      </w:r>
      <w:r w:rsidR="00D25F83">
        <w:rPr>
          <w:rStyle w:val="apple-converted-space"/>
          <w:rFonts w:ascii="Garamond" w:hAnsi="Garamond" w:cs="Times New Roman"/>
          <w:color w:val="000000" w:themeColor="text1"/>
          <w:sz w:val="24"/>
          <w:szCs w:val="24"/>
          <w:shd w:val="clear" w:color="auto" w:fill="FFFFFF"/>
        </w:rPr>
        <w:t xml:space="preserve"> worthwhile to mention</w:t>
      </w:r>
      <w:r w:rsidR="00955F1D">
        <w:rPr>
          <w:rStyle w:val="apple-converted-space"/>
          <w:rFonts w:ascii="Garamond" w:hAnsi="Garamond" w:cs="Times New Roman"/>
          <w:color w:val="000000" w:themeColor="text1"/>
          <w:sz w:val="24"/>
          <w:szCs w:val="24"/>
          <w:shd w:val="clear" w:color="auto" w:fill="FFFFFF"/>
        </w:rPr>
        <w:t xml:space="preserve"> that the non-obstante clause in Art.</w:t>
      </w:r>
      <w:r w:rsidR="002909DB" w:rsidRPr="00E05E0E">
        <w:rPr>
          <w:rStyle w:val="apple-converted-space"/>
          <w:rFonts w:ascii="Garamond" w:hAnsi="Garamond" w:cs="Times New Roman"/>
          <w:color w:val="000000" w:themeColor="text1"/>
          <w:sz w:val="24"/>
          <w:szCs w:val="24"/>
          <w:shd w:val="clear" w:color="auto" w:fill="FFFFFF"/>
        </w:rPr>
        <w:t xml:space="preserve">371-A cannot be construed as taking clause (1) sub-clause (a) indefinitely so as to transgress </w:t>
      </w:r>
      <w:r w:rsidR="000C33D3">
        <w:rPr>
          <w:rStyle w:val="apple-converted-space"/>
          <w:rFonts w:ascii="Garamond" w:hAnsi="Garamond" w:cs="Times New Roman"/>
          <w:color w:val="000000" w:themeColor="text1"/>
          <w:sz w:val="24"/>
          <w:szCs w:val="24"/>
          <w:shd w:val="clear" w:color="auto" w:fill="FFFFFF"/>
        </w:rPr>
        <w:t>any</w:t>
      </w:r>
      <w:r w:rsidR="002909DB" w:rsidRPr="00E05E0E">
        <w:rPr>
          <w:rStyle w:val="apple-converted-space"/>
          <w:rFonts w:ascii="Garamond" w:hAnsi="Garamond" w:cs="Times New Roman"/>
          <w:color w:val="000000" w:themeColor="text1"/>
          <w:sz w:val="24"/>
          <w:szCs w:val="24"/>
          <w:shd w:val="clear" w:color="auto" w:fill="FFFFFF"/>
        </w:rPr>
        <w:t xml:space="preserve"> basic features of the Constitution.</w:t>
      </w:r>
      <w:r w:rsidR="00CE785A" w:rsidRPr="00E05E0E">
        <w:rPr>
          <w:rStyle w:val="FootnoteReference"/>
          <w:rFonts w:ascii="Garamond" w:hAnsi="Garamond" w:cs="Times New Roman"/>
          <w:color w:val="000000" w:themeColor="text1"/>
          <w:sz w:val="24"/>
          <w:szCs w:val="24"/>
          <w:shd w:val="clear" w:color="auto" w:fill="FFFFFF"/>
        </w:rPr>
        <w:footnoteReference w:id="27"/>
      </w:r>
      <w:r w:rsidR="007A3319">
        <w:rPr>
          <w:rStyle w:val="apple-converted-space"/>
          <w:rFonts w:ascii="Garamond" w:hAnsi="Garamond" w:cs="Times New Roman"/>
          <w:color w:val="000000" w:themeColor="text1"/>
          <w:sz w:val="24"/>
          <w:szCs w:val="24"/>
          <w:shd w:val="clear" w:color="auto" w:fill="FFFFFF"/>
        </w:rPr>
        <w:t xml:space="preserve"> </w:t>
      </w:r>
    </w:p>
    <w:p w:rsidR="00C2743C" w:rsidRDefault="00C2743C" w:rsidP="00C2743C">
      <w:pPr>
        <w:jc w:val="both"/>
        <w:rPr>
          <w:rStyle w:val="apple-converted-space"/>
          <w:rFonts w:ascii="Garamond" w:hAnsi="Garamond" w:cs="Times New Roman"/>
          <w:color w:val="000000" w:themeColor="text1"/>
          <w:sz w:val="24"/>
          <w:szCs w:val="24"/>
          <w:shd w:val="clear" w:color="auto" w:fill="FFFFFF"/>
        </w:rPr>
      </w:pPr>
      <w:r>
        <w:rPr>
          <w:rStyle w:val="apple-converted-space"/>
          <w:rFonts w:ascii="Garamond" w:hAnsi="Garamond" w:cs="Times New Roman"/>
          <w:color w:val="000000" w:themeColor="text1"/>
          <w:sz w:val="24"/>
          <w:szCs w:val="24"/>
          <w:shd w:val="clear" w:color="auto" w:fill="FFFFFF"/>
        </w:rPr>
        <w:t xml:space="preserve">Without delving into the nitty-gritty of customary law, the seemingly innocuous belief that Art.371-A(1) grants the State Government blanket rights to practice, propagate and uphold prevailing customary laws and traditions in Nagaland is reasonably ill-conceived. </w:t>
      </w:r>
      <w:r w:rsidR="00557E3D">
        <w:rPr>
          <w:rStyle w:val="apple-converted-space"/>
          <w:rFonts w:ascii="Garamond" w:hAnsi="Garamond" w:cs="Times New Roman"/>
          <w:color w:val="000000" w:themeColor="text1"/>
          <w:sz w:val="24"/>
          <w:szCs w:val="24"/>
          <w:shd w:val="clear" w:color="auto" w:fill="FFFFFF"/>
        </w:rPr>
        <w:t xml:space="preserve">An indispensable requirement for any custom, usage or tradition to have the force of law is to make sure that they are not in conflict with the </w:t>
      </w:r>
      <w:r w:rsidR="00435D56">
        <w:rPr>
          <w:rStyle w:val="apple-converted-space"/>
          <w:rFonts w:ascii="Garamond" w:hAnsi="Garamond" w:cs="Times New Roman"/>
          <w:color w:val="000000" w:themeColor="text1"/>
          <w:sz w:val="24"/>
          <w:szCs w:val="24"/>
          <w:shd w:val="clear" w:color="auto" w:fill="FFFFFF"/>
        </w:rPr>
        <w:t>Constitution of India</w:t>
      </w:r>
      <w:r w:rsidR="00557E3D">
        <w:rPr>
          <w:rStyle w:val="apple-converted-space"/>
          <w:rFonts w:ascii="Garamond" w:hAnsi="Garamond" w:cs="Times New Roman"/>
          <w:color w:val="000000" w:themeColor="text1"/>
          <w:sz w:val="24"/>
          <w:szCs w:val="24"/>
          <w:shd w:val="clear" w:color="auto" w:fill="FFFFFF"/>
        </w:rPr>
        <w:t xml:space="preserve"> or any other statutory laws enacted by the Parliament and State Legislative Assemblies.</w:t>
      </w:r>
      <w:r w:rsidR="002E6EC4">
        <w:rPr>
          <w:rStyle w:val="apple-converted-space"/>
          <w:rFonts w:ascii="Garamond" w:hAnsi="Garamond" w:cs="Times New Roman"/>
          <w:color w:val="000000" w:themeColor="text1"/>
          <w:sz w:val="24"/>
          <w:szCs w:val="24"/>
          <w:shd w:val="clear" w:color="auto" w:fill="FFFFFF"/>
        </w:rPr>
        <w:t xml:space="preserve"> </w:t>
      </w:r>
      <w:r w:rsidR="002E6EC4" w:rsidRPr="00E05E0E">
        <w:rPr>
          <w:rFonts w:ascii="Garamond" w:hAnsi="Garamond" w:cs="Times New Roman"/>
          <w:color w:val="000000" w:themeColor="text1"/>
          <w:sz w:val="24"/>
          <w:szCs w:val="24"/>
        </w:rPr>
        <w:t>In this case, the “</w:t>
      </w:r>
      <w:r w:rsidR="002E6EC4">
        <w:rPr>
          <w:rFonts w:ascii="Garamond" w:hAnsi="Garamond" w:cs="Times New Roman"/>
          <w:color w:val="000000" w:themeColor="text1"/>
          <w:sz w:val="24"/>
          <w:szCs w:val="24"/>
        </w:rPr>
        <w:t>NPNGR Rules,</w:t>
      </w:r>
      <w:r w:rsidR="002E6EC4" w:rsidRPr="00E05E0E">
        <w:rPr>
          <w:rFonts w:ascii="Garamond" w:hAnsi="Garamond" w:cs="Times New Roman"/>
          <w:color w:val="000000" w:themeColor="text1"/>
          <w:sz w:val="24"/>
          <w:szCs w:val="24"/>
        </w:rPr>
        <w:t xml:space="preserve"> 2012” </w:t>
      </w:r>
      <w:r w:rsidR="00435D56">
        <w:rPr>
          <w:rFonts w:ascii="Garamond" w:hAnsi="Garamond" w:cs="Times New Roman"/>
          <w:color w:val="000000" w:themeColor="text1"/>
          <w:sz w:val="24"/>
          <w:szCs w:val="24"/>
        </w:rPr>
        <w:t xml:space="preserve">is in direct conflict with Central Acts like </w:t>
      </w:r>
      <w:r w:rsidR="00435D56" w:rsidRPr="00E05E0E">
        <w:rPr>
          <w:rFonts w:ascii="Garamond" w:hAnsi="Garamond" w:cs="Times New Roman"/>
          <w:color w:val="000000" w:themeColor="text1"/>
          <w:sz w:val="24"/>
          <w:szCs w:val="24"/>
          <w:lang w:val="en-US"/>
        </w:rPr>
        <w:t>PNG Rules,</w:t>
      </w:r>
      <w:r w:rsidR="00435D56">
        <w:rPr>
          <w:rFonts w:ascii="Garamond" w:hAnsi="Garamond" w:cs="Times New Roman"/>
          <w:color w:val="000000" w:themeColor="text1"/>
          <w:sz w:val="24"/>
          <w:szCs w:val="24"/>
          <w:lang w:val="en-US"/>
        </w:rPr>
        <w:t xml:space="preserve"> 1959</w:t>
      </w:r>
      <w:r w:rsidR="00435D56" w:rsidRPr="00E05E0E">
        <w:rPr>
          <w:rFonts w:ascii="Garamond" w:hAnsi="Garamond" w:cs="Times New Roman"/>
          <w:color w:val="000000" w:themeColor="text1"/>
          <w:sz w:val="24"/>
          <w:szCs w:val="24"/>
          <w:lang w:val="en-US"/>
        </w:rPr>
        <w:t xml:space="preserve"> and Oilfields Act, 1948</w:t>
      </w:r>
      <w:r w:rsidR="00435D56">
        <w:rPr>
          <w:rFonts w:ascii="Garamond" w:hAnsi="Garamond" w:cs="Times New Roman"/>
          <w:color w:val="000000" w:themeColor="text1"/>
          <w:sz w:val="24"/>
          <w:szCs w:val="24"/>
        </w:rPr>
        <w:t>.</w:t>
      </w:r>
    </w:p>
    <w:p w:rsidR="00E84EB6" w:rsidRPr="00E05E0E" w:rsidRDefault="00D92E21" w:rsidP="00D25F83">
      <w:pPr>
        <w:jc w:val="both"/>
        <w:rPr>
          <w:rFonts w:ascii="Garamond" w:hAnsi="Garamond" w:cs="Times New Roman"/>
          <w:color w:val="000000" w:themeColor="text1"/>
          <w:sz w:val="24"/>
          <w:szCs w:val="24"/>
        </w:rPr>
      </w:pPr>
      <w:r>
        <w:rPr>
          <w:rFonts w:ascii="Garamond" w:hAnsi="Garamond" w:cs="Times New Roman"/>
          <w:color w:val="000000" w:themeColor="text1"/>
          <w:sz w:val="24"/>
          <w:szCs w:val="24"/>
          <w:lang w:val="en-US"/>
        </w:rPr>
        <w:t>Hypothetically, e</w:t>
      </w:r>
      <w:r w:rsidR="002E6EC4">
        <w:rPr>
          <w:rFonts w:ascii="Garamond" w:hAnsi="Garamond" w:cs="Times New Roman"/>
          <w:color w:val="000000" w:themeColor="text1"/>
          <w:sz w:val="24"/>
          <w:szCs w:val="24"/>
          <w:lang w:val="en-US"/>
        </w:rPr>
        <w:t>ve</w:t>
      </w:r>
      <w:r w:rsidR="00800BFA">
        <w:rPr>
          <w:rFonts w:ascii="Garamond" w:hAnsi="Garamond" w:cs="Times New Roman"/>
          <w:color w:val="000000" w:themeColor="text1"/>
          <w:sz w:val="24"/>
          <w:szCs w:val="24"/>
          <w:lang w:val="en-US"/>
        </w:rPr>
        <w:t>n if it were to be</w:t>
      </w:r>
      <w:r w:rsidR="002E6EC4">
        <w:rPr>
          <w:rFonts w:ascii="Garamond" w:hAnsi="Garamond" w:cs="Times New Roman"/>
          <w:color w:val="000000" w:themeColor="text1"/>
          <w:sz w:val="24"/>
          <w:szCs w:val="24"/>
          <w:lang w:val="en-US"/>
        </w:rPr>
        <w:t xml:space="preserve"> assumed that </w:t>
      </w:r>
      <w:r w:rsidR="009631D1">
        <w:rPr>
          <w:rFonts w:ascii="Garamond" w:hAnsi="Garamond" w:cs="Times New Roman"/>
          <w:color w:val="000000" w:themeColor="text1"/>
          <w:sz w:val="24"/>
          <w:szCs w:val="24"/>
          <w:lang w:val="en-US"/>
        </w:rPr>
        <w:t xml:space="preserve">the </w:t>
      </w:r>
      <w:r w:rsidR="00800BFA">
        <w:rPr>
          <w:rFonts w:ascii="Garamond" w:hAnsi="Garamond" w:cs="Times New Roman"/>
          <w:color w:val="000000" w:themeColor="text1"/>
          <w:sz w:val="24"/>
          <w:szCs w:val="24"/>
          <w:lang w:val="en-US"/>
        </w:rPr>
        <w:t>Naga</w:t>
      </w:r>
      <w:r w:rsidR="009631D1">
        <w:rPr>
          <w:rFonts w:ascii="Garamond" w:hAnsi="Garamond" w:cs="Times New Roman"/>
          <w:color w:val="000000" w:themeColor="text1"/>
          <w:sz w:val="24"/>
          <w:szCs w:val="24"/>
          <w:lang w:val="en-US"/>
        </w:rPr>
        <w:t xml:space="preserve"> G</w:t>
      </w:r>
      <w:r w:rsidR="008A7178" w:rsidRPr="00E05E0E">
        <w:rPr>
          <w:rFonts w:ascii="Garamond" w:hAnsi="Garamond" w:cs="Times New Roman"/>
          <w:color w:val="000000" w:themeColor="text1"/>
          <w:sz w:val="24"/>
          <w:szCs w:val="24"/>
          <w:lang w:val="en-US"/>
        </w:rPr>
        <w:t xml:space="preserve">overnment </w:t>
      </w:r>
      <w:r w:rsidR="002E6EC4">
        <w:rPr>
          <w:rFonts w:ascii="Garamond" w:hAnsi="Garamond" w:cs="Times New Roman"/>
          <w:color w:val="000000" w:themeColor="text1"/>
          <w:sz w:val="24"/>
          <w:szCs w:val="24"/>
          <w:lang w:val="en-US"/>
        </w:rPr>
        <w:t xml:space="preserve">had </w:t>
      </w:r>
      <w:r w:rsidR="00800BFA">
        <w:rPr>
          <w:rFonts w:ascii="Garamond" w:hAnsi="Garamond" w:cs="Times New Roman"/>
          <w:color w:val="000000" w:themeColor="text1"/>
          <w:sz w:val="24"/>
          <w:szCs w:val="24"/>
          <w:lang w:val="en-US"/>
        </w:rPr>
        <w:t>requisite</w:t>
      </w:r>
      <w:r>
        <w:rPr>
          <w:rFonts w:ascii="Garamond" w:hAnsi="Garamond" w:cs="Times New Roman"/>
          <w:color w:val="000000" w:themeColor="text1"/>
          <w:sz w:val="24"/>
          <w:szCs w:val="24"/>
          <w:lang w:val="en-US"/>
        </w:rPr>
        <w:t xml:space="preserve"> </w:t>
      </w:r>
      <w:r w:rsidR="002E6EC4">
        <w:rPr>
          <w:rFonts w:ascii="Garamond" w:hAnsi="Garamond" w:cs="Times New Roman"/>
          <w:color w:val="000000" w:themeColor="text1"/>
          <w:sz w:val="24"/>
          <w:szCs w:val="24"/>
          <w:lang w:val="en-US"/>
        </w:rPr>
        <w:t xml:space="preserve">authority </w:t>
      </w:r>
      <w:r w:rsidR="008A7178" w:rsidRPr="00E05E0E">
        <w:rPr>
          <w:rFonts w:ascii="Garamond" w:hAnsi="Garamond" w:cs="Times New Roman"/>
          <w:color w:val="000000" w:themeColor="text1"/>
          <w:sz w:val="24"/>
          <w:szCs w:val="24"/>
          <w:lang w:val="en-US"/>
        </w:rPr>
        <w:t xml:space="preserve">to declare previous actions </w:t>
      </w:r>
      <w:r>
        <w:rPr>
          <w:rFonts w:ascii="Garamond" w:hAnsi="Garamond" w:cs="Times New Roman"/>
          <w:color w:val="000000" w:themeColor="text1"/>
          <w:sz w:val="24"/>
          <w:szCs w:val="24"/>
          <w:lang w:val="en-US"/>
        </w:rPr>
        <w:t>and decisions of an</w:t>
      </w:r>
      <w:r w:rsidR="009631D1">
        <w:rPr>
          <w:rFonts w:ascii="Garamond" w:hAnsi="Garamond" w:cs="Times New Roman"/>
          <w:color w:val="000000" w:themeColor="text1"/>
          <w:sz w:val="24"/>
          <w:szCs w:val="24"/>
          <w:lang w:val="en-US"/>
        </w:rPr>
        <w:t xml:space="preserve"> earlier g</w:t>
      </w:r>
      <w:r w:rsidR="008A7178" w:rsidRPr="00E05E0E">
        <w:rPr>
          <w:rFonts w:ascii="Garamond" w:hAnsi="Garamond" w:cs="Times New Roman"/>
          <w:color w:val="000000" w:themeColor="text1"/>
          <w:sz w:val="24"/>
          <w:szCs w:val="24"/>
          <w:lang w:val="en-US"/>
        </w:rPr>
        <w:t xml:space="preserve">overnment as null and void, as it purports to do </w:t>
      </w:r>
      <w:r w:rsidR="009631D1">
        <w:rPr>
          <w:rFonts w:ascii="Garamond" w:hAnsi="Garamond" w:cs="Times New Roman"/>
          <w:color w:val="000000" w:themeColor="text1"/>
          <w:sz w:val="24"/>
          <w:szCs w:val="24"/>
          <w:lang w:val="en-US"/>
        </w:rPr>
        <w:t xml:space="preserve">so </w:t>
      </w:r>
      <w:r w:rsidR="008A7178" w:rsidRPr="00E05E0E">
        <w:rPr>
          <w:rFonts w:ascii="Garamond" w:hAnsi="Garamond" w:cs="Times New Roman"/>
          <w:color w:val="000000" w:themeColor="text1"/>
          <w:sz w:val="24"/>
          <w:szCs w:val="24"/>
          <w:lang w:val="en-US"/>
        </w:rPr>
        <w:t>under Art.</w:t>
      </w:r>
      <w:r w:rsidR="003C62AF" w:rsidRPr="00E05E0E">
        <w:rPr>
          <w:rFonts w:ascii="Garamond" w:hAnsi="Garamond" w:cs="Times New Roman"/>
          <w:color w:val="000000" w:themeColor="text1"/>
          <w:sz w:val="24"/>
          <w:szCs w:val="24"/>
          <w:lang w:val="en-US"/>
        </w:rPr>
        <w:t>371-A</w:t>
      </w:r>
      <w:r>
        <w:rPr>
          <w:rFonts w:ascii="Garamond" w:hAnsi="Garamond" w:cs="Times New Roman"/>
          <w:color w:val="000000" w:themeColor="text1"/>
          <w:sz w:val="24"/>
          <w:szCs w:val="24"/>
          <w:lang w:val="en-US"/>
        </w:rPr>
        <w:t xml:space="preserve"> (</w:t>
      </w:r>
      <w:r w:rsidR="008A7178" w:rsidRPr="00E05E0E">
        <w:rPr>
          <w:rFonts w:ascii="Garamond" w:hAnsi="Garamond" w:cs="Times New Roman"/>
          <w:color w:val="000000" w:themeColor="text1"/>
          <w:sz w:val="24"/>
          <w:szCs w:val="24"/>
          <w:lang w:val="en-US"/>
        </w:rPr>
        <w:t>thus rejecting and nullifying existing Central Acts</w:t>
      </w:r>
      <w:r w:rsidR="00435D56">
        <w:rPr>
          <w:rFonts w:ascii="Garamond" w:hAnsi="Garamond" w:cs="Times New Roman"/>
          <w:color w:val="000000" w:themeColor="text1"/>
          <w:sz w:val="24"/>
          <w:szCs w:val="24"/>
          <w:lang w:val="en-US"/>
        </w:rPr>
        <w:t>)</w:t>
      </w:r>
      <w:r>
        <w:rPr>
          <w:rFonts w:ascii="Garamond" w:hAnsi="Garamond" w:cs="Times New Roman"/>
          <w:color w:val="000000" w:themeColor="text1"/>
          <w:sz w:val="24"/>
          <w:szCs w:val="24"/>
          <w:lang w:val="en-US"/>
        </w:rPr>
        <w:t>,</w:t>
      </w:r>
      <w:r w:rsidR="00046809" w:rsidRPr="00E05E0E">
        <w:rPr>
          <w:rFonts w:ascii="Garamond" w:hAnsi="Garamond" w:cs="Times New Roman"/>
          <w:color w:val="000000" w:themeColor="text1"/>
          <w:sz w:val="24"/>
          <w:szCs w:val="24"/>
          <w:lang w:val="en-US"/>
        </w:rPr>
        <w:t xml:space="preserve"> it would</w:t>
      </w:r>
      <w:r w:rsidR="002E6EC4">
        <w:rPr>
          <w:rFonts w:ascii="Garamond" w:hAnsi="Garamond" w:cs="Times New Roman"/>
          <w:color w:val="000000" w:themeColor="text1"/>
          <w:sz w:val="24"/>
          <w:szCs w:val="24"/>
          <w:lang w:val="en-US"/>
        </w:rPr>
        <w:t xml:space="preserve"> have</w:t>
      </w:r>
      <w:r w:rsidR="00046809" w:rsidRPr="00E05E0E">
        <w:rPr>
          <w:rFonts w:ascii="Garamond" w:hAnsi="Garamond" w:cs="Times New Roman"/>
          <w:color w:val="000000" w:themeColor="text1"/>
          <w:sz w:val="24"/>
          <w:szCs w:val="24"/>
          <w:lang w:val="en-US"/>
        </w:rPr>
        <w:t xml:space="preserve"> attract</w:t>
      </w:r>
      <w:r w:rsidR="002E6EC4">
        <w:rPr>
          <w:rFonts w:ascii="Garamond" w:hAnsi="Garamond" w:cs="Times New Roman"/>
          <w:color w:val="000000" w:themeColor="text1"/>
          <w:sz w:val="24"/>
          <w:szCs w:val="24"/>
          <w:lang w:val="en-US"/>
        </w:rPr>
        <w:t>ed</w:t>
      </w:r>
      <w:r w:rsidR="00046809" w:rsidRPr="00E05E0E">
        <w:rPr>
          <w:rFonts w:ascii="Garamond" w:hAnsi="Garamond" w:cs="Times New Roman"/>
          <w:color w:val="000000" w:themeColor="text1"/>
          <w:sz w:val="24"/>
          <w:szCs w:val="24"/>
          <w:lang w:val="en-US"/>
        </w:rPr>
        <w:t xml:space="preserve"> the operation of</w:t>
      </w:r>
      <w:r w:rsidR="008A7178" w:rsidRPr="00E05E0E">
        <w:rPr>
          <w:rFonts w:ascii="Garamond" w:hAnsi="Garamond" w:cs="Times New Roman"/>
          <w:color w:val="000000" w:themeColor="text1"/>
          <w:sz w:val="24"/>
          <w:szCs w:val="24"/>
          <w:lang w:val="en-US"/>
        </w:rPr>
        <w:t xml:space="preserve"> Section 6 of the General Clauses Act, 1897.</w:t>
      </w:r>
      <w:r w:rsidR="009631D1">
        <w:rPr>
          <w:rFonts w:ascii="Garamond" w:hAnsi="Garamond" w:cs="Times New Roman"/>
          <w:color w:val="000000" w:themeColor="text1"/>
          <w:sz w:val="24"/>
          <w:szCs w:val="24"/>
          <w:lang w:val="en-US"/>
        </w:rPr>
        <w:t xml:space="preserve"> </w:t>
      </w:r>
      <w:r w:rsidR="008A7178" w:rsidRPr="00E05E0E">
        <w:rPr>
          <w:rFonts w:ascii="Garamond" w:hAnsi="Garamond" w:cs="Times New Roman"/>
          <w:color w:val="000000" w:themeColor="text1"/>
          <w:sz w:val="24"/>
          <w:szCs w:val="24"/>
        </w:rPr>
        <w:t>According to it, even thoug</w:t>
      </w:r>
      <w:r w:rsidR="00E126C8" w:rsidRPr="00E05E0E">
        <w:rPr>
          <w:rFonts w:ascii="Garamond" w:hAnsi="Garamond" w:cs="Times New Roman"/>
          <w:color w:val="000000" w:themeColor="text1"/>
          <w:sz w:val="24"/>
          <w:szCs w:val="24"/>
        </w:rPr>
        <w:t>h the Acts have been declared</w:t>
      </w:r>
      <w:r w:rsidR="008A7178" w:rsidRPr="00E05E0E">
        <w:rPr>
          <w:rFonts w:ascii="Garamond" w:hAnsi="Garamond" w:cs="Times New Roman"/>
          <w:color w:val="000000" w:themeColor="text1"/>
          <w:sz w:val="24"/>
          <w:szCs w:val="24"/>
        </w:rPr>
        <w:t xml:space="preserve"> void, the operations which were undertaken</w:t>
      </w:r>
      <w:r w:rsidR="009631D1">
        <w:rPr>
          <w:rFonts w:ascii="Garamond" w:hAnsi="Garamond" w:cs="Times New Roman"/>
          <w:color w:val="000000" w:themeColor="text1"/>
          <w:sz w:val="24"/>
          <w:szCs w:val="24"/>
        </w:rPr>
        <w:t xml:space="preserve"> during the timeframe when the A</w:t>
      </w:r>
      <w:r w:rsidR="008A7178" w:rsidRPr="00E05E0E">
        <w:rPr>
          <w:rFonts w:ascii="Garamond" w:hAnsi="Garamond" w:cs="Times New Roman"/>
          <w:color w:val="000000" w:themeColor="text1"/>
          <w:sz w:val="24"/>
          <w:szCs w:val="24"/>
        </w:rPr>
        <w:t xml:space="preserve">ct was valid, would </w:t>
      </w:r>
      <w:r w:rsidR="009631D1">
        <w:rPr>
          <w:rFonts w:ascii="Garamond" w:hAnsi="Garamond" w:cs="Times New Roman"/>
          <w:color w:val="000000" w:themeColor="text1"/>
          <w:sz w:val="24"/>
          <w:szCs w:val="24"/>
        </w:rPr>
        <w:t>continue to stand</w:t>
      </w:r>
      <w:r w:rsidR="008A7178" w:rsidRPr="00E05E0E">
        <w:rPr>
          <w:rFonts w:ascii="Garamond" w:hAnsi="Garamond" w:cs="Times New Roman"/>
          <w:color w:val="000000" w:themeColor="text1"/>
          <w:sz w:val="24"/>
          <w:szCs w:val="24"/>
        </w:rPr>
        <w:t xml:space="preserve"> valid even after the validity of law in question ceases to exist if the operations which were undertaken were within the scope of that law</w:t>
      </w:r>
      <w:r w:rsidR="00866AAA" w:rsidRPr="00E05E0E">
        <w:rPr>
          <w:rFonts w:ascii="Garamond" w:hAnsi="Garamond" w:cs="Times New Roman"/>
          <w:color w:val="000000" w:themeColor="text1"/>
          <w:sz w:val="24"/>
          <w:szCs w:val="24"/>
        </w:rPr>
        <w:t>, unless a contrary intention appears from the repealing statute</w:t>
      </w:r>
      <w:r w:rsidR="008A7178" w:rsidRPr="00E05E0E">
        <w:rPr>
          <w:rFonts w:ascii="Garamond" w:hAnsi="Garamond" w:cs="Times New Roman"/>
          <w:color w:val="000000" w:themeColor="text1"/>
          <w:sz w:val="24"/>
          <w:szCs w:val="24"/>
        </w:rPr>
        <w:t xml:space="preserve">. </w:t>
      </w:r>
      <w:r w:rsidR="009631D1">
        <w:rPr>
          <w:rFonts w:ascii="Garamond" w:hAnsi="Garamond" w:cs="Times New Roman"/>
          <w:color w:val="000000" w:themeColor="text1"/>
          <w:sz w:val="24"/>
          <w:szCs w:val="24"/>
        </w:rPr>
        <w:t xml:space="preserve">Thus, </w:t>
      </w:r>
      <w:r w:rsidR="001A3C32" w:rsidRPr="00E05E0E">
        <w:rPr>
          <w:rFonts w:ascii="Garamond" w:hAnsi="Garamond" w:cs="Times New Roman"/>
          <w:color w:val="000000" w:themeColor="text1"/>
          <w:sz w:val="24"/>
          <w:szCs w:val="24"/>
        </w:rPr>
        <w:t>Section 6</w:t>
      </w:r>
      <w:r w:rsidR="00D5595E" w:rsidRPr="00E05E0E">
        <w:rPr>
          <w:rFonts w:ascii="Garamond" w:hAnsi="Garamond" w:cs="Times New Roman"/>
          <w:color w:val="000000" w:themeColor="text1"/>
          <w:sz w:val="24"/>
          <w:szCs w:val="24"/>
        </w:rPr>
        <w:t xml:space="preserve"> </w:t>
      </w:r>
      <w:r w:rsidR="008A7178" w:rsidRPr="00E05E0E">
        <w:rPr>
          <w:rFonts w:ascii="Garamond" w:hAnsi="Garamond" w:cs="Times New Roman"/>
          <w:i/>
          <w:color w:val="000000" w:themeColor="text1"/>
          <w:sz w:val="24"/>
          <w:szCs w:val="24"/>
        </w:rPr>
        <w:t>inter alia</w:t>
      </w:r>
      <w:r w:rsidR="008A7178" w:rsidRPr="00E05E0E">
        <w:rPr>
          <w:rFonts w:ascii="Garamond" w:hAnsi="Garamond" w:cs="Times New Roman"/>
          <w:color w:val="000000" w:themeColor="text1"/>
          <w:sz w:val="24"/>
          <w:szCs w:val="24"/>
        </w:rPr>
        <w:t xml:space="preserve"> provides protection to any right, privilege, obligation or liability acquired or accrued under any enactment </w:t>
      </w:r>
      <w:r w:rsidR="009631D1">
        <w:rPr>
          <w:rFonts w:ascii="Garamond" w:hAnsi="Garamond" w:cs="Times New Roman"/>
          <w:color w:val="000000" w:themeColor="text1"/>
          <w:sz w:val="24"/>
          <w:szCs w:val="24"/>
        </w:rPr>
        <w:t xml:space="preserve">which has been </w:t>
      </w:r>
      <w:r w:rsidR="008A7178" w:rsidRPr="00E05E0E">
        <w:rPr>
          <w:rFonts w:ascii="Garamond" w:hAnsi="Garamond" w:cs="Times New Roman"/>
          <w:color w:val="000000" w:themeColor="text1"/>
          <w:sz w:val="24"/>
          <w:szCs w:val="24"/>
        </w:rPr>
        <w:t>repealed.</w:t>
      </w:r>
      <w:r w:rsidR="00457187" w:rsidRPr="00E05E0E">
        <w:rPr>
          <w:rStyle w:val="FootnoteReference"/>
          <w:rFonts w:ascii="Garamond" w:hAnsi="Garamond" w:cs="Times New Roman"/>
          <w:color w:val="000000" w:themeColor="text1"/>
          <w:sz w:val="24"/>
          <w:szCs w:val="24"/>
        </w:rPr>
        <w:footnoteReference w:id="28"/>
      </w:r>
    </w:p>
    <w:p w:rsidR="00DA7AB4" w:rsidRPr="00E05E0E" w:rsidRDefault="001A3C32" w:rsidP="00184B4C">
      <w:pPr>
        <w:jc w:val="both"/>
        <w:rPr>
          <w:rFonts w:ascii="Garamond" w:hAnsi="Garamond" w:cs="Times New Roman"/>
          <w:color w:val="000000" w:themeColor="text1"/>
          <w:sz w:val="24"/>
          <w:szCs w:val="24"/>
        </w:rPr>
      </w:pPr>
      <w:r w:rsidRPr="00E05E0E">
        <w:rPr>
          <w:rFonts w:ascii="Garamond" w:hAnsi="Garamond" w:cs="Times New Roman"/>
          <w:color w:val="000000" w:themeColor="text1"/>
          <w:sz w:val="24"/>
          <w:szCs w:val="24"/>
        </w:rPr>
        <w:t xml:space="preserve">The Supreme Court in the case of </w:t>
      </w:r>
      <w:r w:rsidRPr="00E05E0E">
        <w:rPr>
          <w:rFonts w:ascii="Garamond" w:hAnsi="Garamond" w:cs="Times New Roman"/>
          <w:i/>
          <w:color w:val="000000" w:themeColor="text1"/>
          <w:sz w:val="24"/>
          <w:szCs w:val="24"/>
        </w:rPr>
        <w:t xml:space="preserve">Commissioner of Income Tax </w:t>
      </w:r>
      <w:r w:rsidR="004676EF" w:rsidRPr="00E05E0E">
        <w:rPr>
          <w:rFonts w:ascii="Garamond" w:hAnsi="Garamond" w:cs="Times New Roman"/>
          <w:color w:val="000000" w:themeColor="text1"/>
          <w:sz w:val="24"/>
          <w:szCs w:val="24"/>
        </w:rPr>
        <w:t>v</w:t>
      </w:r>
      <w:r w:rsidRPr="00E05E0E">
        <w:rPr>
          <w:rFonts w:ascii="Garamond" w:hAnsi="Garamond" w:cs="Times New Roman"/>
          <w:color w:val="000000" w:themeColor="text1"/>
          <w:sz w:val="24"/>
          <w:szCs w:val="24"/>
        </w:rPr>
        <w:t>.</w:t>
      </w:r>
      <w:r w:rsidRPr="00E05E0E">
        <w:rPr>
          <w:rFonts w:ascii="Garamond" w:hAnsi="Garamond" w:cs="Times New Roman"/>
          <w:i/>
          <w:color w:val="000000" w:themeColor="text1"/>
          <w:sz w:val="24"/>
          <w:szCs w:val="24"/>
        </w:rPr>
        <w:t xml:space="preserve"> Shah Sadiq and Sons</w:t>
      </w:r>
      <w:r w:rsidR="008E2A20" w:rsidRPr="00E05E0E">
        <w:rPr>
          <w:rStyle w:val="FootnoteReference"/>
          <w:rFonts w:ascii="Garamond" w:hAnsi="Garamond" w:cs="Times New Roman"/>
          <w:color w:val="000000" w:themeColor="text1"/>
          <w:sz w:val="24"/>
          <w:szCs w:val="24"/>
        </w:rPr>
        <w:footnoteReference w:id="29"/>
      </w:r>
      <w:r w:rsidRPr="00E05E0E">
        <w:rPr>
          <w:rFonts w:ascii="Garamond" w:hAnsi="Garamond" w:cs="Times New Roman"/>
          <w:color w:val="000000" w:themeColor="text1"/>
          <w:sz w:val="24"/>
          <w:szCs w:val="24"/>
        </w:rPr>
        <w:t xml:space="preserve"> elucidated the effect of </w:t>
      </w:r>
      <w:r w:rsidR="009631D1">
        <w:rPr>
          <w:rFonts w:ascii="Garamond" w:hAnsi="Garamond" w:cs="Times New Roman"/>
          <w:color w:val="000000" w:themeColor="text1"/>
          <w:sz w:val="24"/>
          <w:szCs w:val="24"/>
        </w:rPr>
        <w:t>Section 6 of the</w:t>
      </w:r>
      <w:r w:rsidRPr="00E05E0E">
        <w:rPr>
          <w:rFonts w:ascii="Garamond" w:hAnsi="Garamond" w:cs="Times New Roman"/>
          <w:color w:val="000000" w:themeColor="text1"/>
          <w:sz w:val="24"/>
          <w:szCs w:val="24"/>
        </w:rPr>
        <w:t xml:space="preserve"> General Clauses Act, 1897. It observed tha</w:t>
      </w:r>
      <w:r w:rsidR="00D5595E" w:rsidRPr="00E05E0E">
        <w:rPr>
          <w:rFonts w:ascii="Garamond" w:hAnsi="Garamond" w:cs="Times New Roman"/>
          <w:color w:val="000000" w:themeColor="text1"/>
          <w:sz w:val="24"/>
          <w:szCs w:val="24"/>
        </w:rPr>
        <w:t xml:space="preserve">t a right which had accrued and </w:t>
      </w:r>
      <w:r w:rsidRPr="00E05E0E">
        <w:rPr>
          <w:rFonts w:ascii="Garamond" w:hAnsi="Garamond" w:cs="Times New Roman"/>
          <w:color w:val="000000" w:themeColor="text1"/>
          <w:sz w:val="24"/>
          <w:szCs w:val="24"/>
        </w:rPr>
        <w:t>become vested, continued to be capable of being enforced notwithstanding the repeal of the statute under which that right accrued</w:t>
      </w:r>
      <w:r w:rsidR="00D5595E" w:rsidRPr="00E05E0E">
        <w:rPr>
          <w:rFonts w:ascii="Garamond" w:hAnsi="Garamond" w:cs="Times New Roman"/>
          <w:color w:val="000000" w:themeColor="text1"/>
          <w:sz w:val="24"/>
          <w:szCs w:val="24"/>
        </w:rPr>
        <w:t>,</w:t>
      </w:r>
      <w:r w:rsidRPr="00E05E0E">
        <w:rPr>
          <w:rFonts w:ascii="Garamond" w:hAnsi="Garamond" w:cs="Times New Roman"/>
          <w:color w:val="000000" w:themeColor="text1"/>
          <w:sz w:val="24"/>
          <w:szCs w:val="24"/>
        </w:rPr>
        <w:t xml:space="preserve"> unless the repealing statute took away such</w:t>
      </w:r>
      <w:r w:rsidR="00D5595E" w:rsidRPr="00E05E0E">
        <w:rPr>
          <w:rFonts w:ascii="Garamond" w:hAnsi="Garamond" w:cs="Times New Roman"/>
          <w:color w:val="000000" w:themeColor="text1"/>
          <w:sz w:val="24"/>
          <w:szCs w:val="24"/>
        </w:rPr>
        <w:t xml:space="preserve"> a</w:t>
      </w:r>
      <w:r w:rsidRPr="00E05E0E">
        <w:rPr>
          <w:rFonts w:ascii="Garamond" w:hAnsi="Garamond" w:cs="Times New Roman"/>
          <w:color w:val="000000" w:themeColor="text1"/>
          <w:sz w:val="24"/>
          <w:szCs w:val="24"/>
        </w:rPr>
        <w:t xml:space="preserve"> right </w:t>
      </w:r>
      <w:r w:rsidR="009631D1">
        <w:rPr>
          <w:rFonts w:ascii="Garamond" w:hAnsi="Garamond" w:cs="Times New Roman"/>
          <w:color w:val="000000" w:themeColor="text1"/>
          <w:sz w:val="24"/>
          <w:szCs w:val="24"/>
        </w:rPr>
        <w:t>‘</w:t>
      </w:r>
      <w:r w:rsidRPr="00E05E0E">
        <w:rPr>
          <w:rFonts w:ascii="Garamond" w:hAnsi="Garamond" w:cs="Times New Roman"/>
          <w:color w:val="000000" w:themeColor="text1"/>
          <w:sz w:val="24"/>
          <w:szCs w:val="24"/>
        </w:rPr>
        <w:t>expressly</w:t>
      </w:r>
      <w:r w:rsidR="009631D1">
        <w:rPr>
          <w:rFonts w:ascii="Garamond" w:hAnsi="Garamond" w:cs="Times New Roman"/>
          <w:color w:val="000000" w:themeColor="text1"/>
          <w:sz w:val="24"/>
          <w:szCs w:val="24"/>
        </w:rPr>
        <w:t>’</w:t>
      </w:r>
      <w:r w:rsidRPr="00E05E0E">
        <w:rPr>
          <w:rFonts w:ascii="Garamond" w:hAnsi="Garamond" w:cs="Times New Roman"/>
          <w:color w:val="000000" w:themeColor="text1"/>
          <w:sz w:val="24"/>
          <w:szCs w:val="24"/>
        </w:rPr>
        <w:t xml:space="preserve"> or by </w:t>
      </w:r>
      <w:r w:rsidR="009631D1">
        <w:rPr>
          <w:rFonts w:ascii="Garamond" w:hAnsi="Garamond" w:cs="Times New Roman"/>
          <w:color w:val="000000" w:themeColor="text1"/>
          <w:sz w:val="24"/>
          <w:szCs w:val="24"/>
        </w:rPr>
        <w:t>‘</w:t>
      </w:r>
      <w:r w:rsidRPr="00E05E0E">
        <w:rPr>
          <w:rFonts w:ascii="Garamond" w:hAnsi="Garamond" w:cs="Times New Roman"/>
          <w:color w:val="000000" w:themeColor="text1"/>
          <w:sz w:val="24"/>
          <w:szCs w:val="24"/>
        </w:rPr>
        <w:t>necessary implication</w:t>
      </w:r>
      <w:r w:rsidR="009631D1">
        <w:rPr>
          <w:rFonts w:ascii="Garamond" w:hAnsi="Garamond" w:cs="Times New Roman"/>
          <w:color w:val="000000" w:themeColor="text1"/>
          <w:sz w:val="24"/>
          <w:szCs w:val="24"/>
        </w:rPr>
        <w:t>’</w:t>
      </w:r>
      <w:r w:rsidRPr="00E05E0E">
        <w:rPr>
          <w:rFonts w:ascii="Garamond" w:hAnsi="Garamond" w:cs="Times New Roman"/>
          <w:color w:val="000000" w:themeColor="text1"/>
          <w:sz w:val="24"/>
          <w:szCs w:val="24"/>
        </w:rPr>
        <w:t>.</w:t>
      </w:r>
      <w:r w:rsidR="008E2A20">
        <w:rPr>
          <w:rStyle w:val="FootnoteReference"/>
          <w:rFonts w:ascii="Garamond" w:hAnsi="Garamond" w:cs="Times New Roman"/>
          <w:color w:val="000000" w:themeColor="text1"/>
          <w:sz w:val="24"/>
          <w:szCs w:val="24"/>
        </w:rPr>
        <w:footnoteReference w:id="30"/>
      </w:r>
      <w:r w:rsidR="00932538" w:rsidRPr="00E05E0E">
        <w:rPr>
          <w:rFonts w:ascii="Garamond" w:hAnsi="Garamond" w:cs="Times New Roman"/>
          <w:color w:val="000000" w:themeColor="text1"/>
          <w:sz w:val="24"/>
          <w:szCs w:val="24"/>
        </w:rPr>
        <w:t xml:space="preserve"> The line of enquiry would</w:t>
      </w:r>
      <w:r w:rsidR="003E39A2">
        <w:rPr>
          <w:rFonts w:ascii="Garamond" w:hAnsi="Garamond" w:cs="Times New Roman"/>
          <w:color w:val="000000" w:themeColor="text1"/>
          <w:sz w:val="24"/>
          <w:szCs w:val="24"/>
        </w:rPr>
        <w:t xml:space="preserve"> then</w:t>
      </w:r>
      <w:r w:rsidR="00932538" w:rsidRPr="00E05E0E">
        <w:rPr>
          <w:rFonts w:ascii="Garamond" w:hAnsi="Garamond" w:cs="Times New Roman"/>
          <w:color w:val="000000" w:themeColor="text1"/>
          <w:sz w:val="24"/>
          <w:szCs w:val="24"/>
        </w:rPr>
        <w:t xml:space="preserve"> be, not whether the new Act expressly keeps alive old rights and liabilities but whether it manifests an intention to destroy them.</w:t>
      </w:r>
      <w:r w:rsidR="002F3CBF" w:rsidRPr="00E05E0E">
        <w:rPr>
          <w:rStyle w:val="FootnoteReference"/>
          <w:rFonts w:ascii="Garamond" w:hAnsi="Garamond" w:cs="Times New Roman"/>
          <w:color w:val="000000" w:themeColor="text1"/>
          <w:sz w:val="24"/>
          <w:szCs w:val="24"/>
        </w:rPr>
        <w:footnoteReference w:id="31"/>
      </w:r>
      <w:r w:rsidR="001360BD" w:rsidRPr="00E05E0E">
        <w:rPr>
          <w:rFonts w:ascii="Garamond" w:hAnsi="Garamond" w:cs="Times New Roman"/>
          <w:color w:val="000000" w:themeColor="text1"/>
          <w:sz w:val="24"/>
          <w:szCs w:val="24"/>
        </w:rPr>
        <w:t xml:space="preserve"> </w:t>
      </w:r>
      <w:r w:rsidR="00B14456">
        <w:rPr>
          <w:rFonts w:ascii="Garamond" w:hAnsi="Garamond" w:cs="Times New Roman"/>
          <w:color w:val="000000" w:themeColor="text1"/>
          <w:sz w:val="24"/>
          <w:szCs w:val="24"/>
        </w:rPr>
        <w:t>T</w:t>
      </w:r>
      <w:r w:rsidRPr="00E05E0E">
        <w:rPr>
          <w:rFonts w:ascii="Garamond" w:hAnsi="Garamond" w:cs="Times New Roman"/>
          <w:color w:val="000000" w:themeColor="text1"/>
          <w:sz w:val="24"/>
          <w:szCs w:val="24"/>
        </w:rPr>
        <w:t xml:space="preserve">he </w:t>
      </w:r>
      <w:r w:rsidR="006E0796" w:rsidRPr="00E05E0E">
        <w:rPr>
          <w:rFonts w:ascii="Garamond" w:hAnsi="Garamond" w:cs="Times New Roman"/>
          <w:color w:val="000000" w:themeColor="text1"/>
          <w:sz w:val="24"/>
          <w:szCs w:val="24"/>
        </w:rPr>
        <w:t>“</w:t>
      </w:r>
      <w:r w:rsidR="00922D14">
        <w:rPr>
          <w:rFonts w:ascii="Garamond" w:hAnsi="Garamond" w:cs="Times New Roman"/>
          <w:color w:val="000000" w:themeColor="text1"/>
          <w:sz w:val="24"/>
          <w:szCs w:val="24"/>
        </w:rPr>
        <w:t>NPNGR Rules</w:t>
      </w:r>
      <w:r w:rsidR="003E39A2">
        <w:rPr>
          <w:rFonts w:ascii="Garamond" w:hAnsi="Garamond" w:cs="Times New Roman"/>
          <w:color w:val="000000" w:themeColor="text1"/>
          <w:sz w:val="24"/>
          <w:szCs w:val="24"/>
        </w:rPr>
        <w:t>,</w:t>
      </w:r>
      <w:r w:rsidR="00251370" w:rsidRPr="00E05E0E">
        <w:rPr>
          <w:rFonts w:ascii="Garamond" w:hAnsi="Garamond" w:cs="Times New Roman"/>
          <w:color w:val="000000" w:themeColor="text1"/>
          <w:sz w:val="24"/>
          <w:szCs w:val="24"/>
        </w:rPr>
        <w:t xml:space="preserve"> 2012</w:t>
      </w:r>
      <w:r w:rsidR="006E0796" w:rsidRPr="00E05E0E">
        <w:rPr>
          <w:rFonts w:ascii="Garamond" w:hAnsi="Garamond" w:cs="Times New Roman"/>
          <w:color w:val="000000" w:themeColor="text1"/>
          <w:sz w:val="24"/>
          <w:szCs w:val="24"/>
        </w:rPr>
        <w:t>”</w:t>
      </w:r>
      <w:r w:rsidR="00251370" w:rsidRPr="00E05E0E">
        <w:rPr>
          <w:rFonts w:ascii="Garamond" w:hAnsi="Garamond" w:cs="Times New Roman"/>
          <w:color w:val="000000" w:themeColor="text1"/>
          <w:sz w:val="24"/>
          <w:szCs w:val="24"/>
        </w:rPr>
        <w:t xml:space="preserve"> </w:t>
      </w:r>
      <w:r w:rsidR="00D92E21">
        <w:rPr>
          <w:rFonts w:ascii="Garamond" w:hAnsi="Garamond" w:cs="Times New Roman"/>
          <w:color w:val="000000" w:themeColor="text1"/>
          <w:sz w:val="24"/>
          <w:szCs w:val="24"/>
        </w:rPr>
        <w:t xml:space="preserve">does indeed </w:t>
      </w:r>
      <w:r w:rsidRPr="00E05E0E">
        <w:rPr>
          <w:rFonts w:ascii="Garamond" w:hAnsi="Garamond" w:cs="Times New Roman"/>
          <w:color w:val="000000" w:themeColor="text1"/>
          <w:sz w:val="24"/>
          <w:szCs w:val="24"/>
        </w:rPr>
        <w:t>expressly takes away such rights accrued and liabilities incurred under PNG Rule</w:t>
      </w:r>
      <w:r w:rsidR="00DA7AB4" w:rsidRPr="00E05E0E">
        <w:rPr>
          <w:rFonts w:ascii="Garamond" w:hAnsi="Garamond" w:cs="Times New Roman"/>
          <w:color w:val="000000" w:themeColor="text1"/>
          <w:sz w:val="24"/>
          <w:szCs w:val="24"/>
        </w:rPr>
        <w:t>s, 1959 and Oilfields Act, 1948 as evidenced in its Preamble.</w:t>
      </w:r>
      <w:r w:rsidR="00922D14">
        <w:rPr>
          <w:rStyle w:val="FootnoteReference"/>
          <w:rFonts w:ascii="Garamond" w:hAnsi="Garamond" w:cs="Times New Roman"/>
          <w:color w:val="000000" w:themeColor="text1"/>
          <w:sz w:val="24"/>
          <w:szCs w:val="24"/>
        </w:rPr>
        <w:footnoteReference w:id="32"/>
      </w:r>
      <w:r w:rsidR="003E39A2">
        <w:rPr>
          <w:rFonts w:ascii="Garamond" w:hAnsi="Garamond" w:cs="Times New Roman"/>
          <w:color w:val="000000" w:themeColor="text1"/>
          <w:sz w:val="24"/>
          <w:szCs w:val="24"/>
        </w:rPr>
        <w:t xml:space="preserve"> Nevertheless, it</w:t>
      </w:r>
      <w:r w:rsidRPr="00E05E0E">
        <w:rPr>
          <w:rFonts w:ascii="Garamond" w:hAnsi="Garamond" w:cs="Times New Roman"/>
          <w:color w:val="000000" w:themeColor="text1"/>
          <w:sz w:val="24"/>
          <w:szCs w:val="24"/>
        </w:rPr>
        <w:t xml:space="preserve"> is merely a </w:t>
      </w:r>
      <w:r w:rsidR="00D92E21">
        <w:rPr>
          <w:rFonts w:ascii="Garamond" w:hAnsi="Garamond" w:cs="Times New Roman"/>
          <w:color w:val="000000" w:themeColor="text1"/>
          <w:sz w:val="24"/>
          <w:szCs w:val="24"/>
        </w:rPr>
        <w:t>‘</w:t>
      </w:r>
      <w:r w:rsidRPr="00E05E0E">
        <w:rPr>
          <w:rFonts w:ascii="Garamond" w:hAnsi="Garamond" w:cs="Times New Roman"/>
          <w:color w:val="000000" w:themeColor="text1"/>
          <w:sz w:val="24"/>
          <w:szCs w:val="24"/>
        </w:rPr>
        <w:t>restatement of the effects</w:t>
      </w:r>
      <w:r w:rsidR="00922D14">
        <w:rPr>
          <w:rFonts w:ascii="Garamond" w:hAnsi="Garamond" w:cs="Times New Roman"/>
          <w:color w:val="000000" w:themeColor="text1"/>
          <w:sz w:val="24"/>
          <w:szCs w:val="24"/>
        </w:rPr>
        <w:t>’</w:t>
      </w:r>
      <w:r w:rsidRPr="00E05E0E">
        <w:rPr>
          <w:rFonts w:ascii="Garamond" w:hAnsi="Garamond" w:cs="Times New Roman"/>
          <w:color w:val="000000" w:themeColor="text1"/>
          <w:sz w:val="24"/>
          <w:szCs w:val="24"/>
        </w:rPr>
        <w:t xml:space="preserve"> of the </w:t>
      </w:r>
      <w:r w:rsidR="00580325">
        <w:rPr>
          <w:rFonts w:ascii="Garamond" w:hAnsi="Garamond" w:cs="Times New Roman"/>
          <w:color w:val="000000" w:themeColor="text1"/>
          <w:sz w:val="24"/>
          <w:szCs w:val="24"/>
        </w:rPr>
        <w:t>“</w:t>
      </w:r>
      <w:r w:rsidRPr="00E05E0E">
        <w:rPr>
          <w:rFonts w:ascii="Garamond" w:hAnsi="Garamond" w:cs="Times New Roman"/>
          <w:color w:val="000000" w:themeColor="text1"/>
          <w:sz w:val="24"/>
          <w:szCs w:val="24"/>
        </w:rPr>
        <w:t>Resolution dated 26.07.2010</w:t>
      </w:r>
      <w:r w:rsidR="00580325">
        <w:rPr>
          <w:rFonts w:ascii="Garamond" w:hAnsi="Garamond" w:cs="Times New Roman"/>
          <w:color w:val="000000" w:themeColor="text1"/>
          <w:sz w:val="24"/>
          <w:szCs w:val="24"/>
        </w:rPr>
        <w:t>”</w:t>
      </w:r>
      <w:r w:rsidRPr="00E05E0E">
        <w:rPr>
          <w:rFonts w:ascii="Garamond" w:hAnsi="Garamond" w:cs="Times New Roman"/>
          <w:color w:val="000000" w:themeColor="text1"/>
          <w:sz w:val="24"/>
          <w:szCs w:val="24"/>
        </w:rPr>
        <w:t xml:space="preserve">, and since the concerned Resolution itself is </w:t>
      </w:r>
      <w:r w:rsidR="002F3CBF" w:rsidRPr="00E05E0E">
        <w:rPr>
          <w:rFonts w:ascii="Garamond" w:hAnsi="Garamond" w:cs="Times New Roman"/>
          <w:i/>
          <w:color w:val="000000" w:themeColor="text1"/>
          <w:sz w:val="24"/>
          <w:szCs w:val="24"/>
        </w:rPr>
        <w:t>ultra</w:t>
      </w:r>
      <w:r w:rsidR="002C2BA0" w:rsidRPr="00E05E0E">
        <w:rPr>
          <w:rFonts w:ascii="Garamond" w:hAnsi="Garamond" w:cs="Times New Roman"/>
          <w:i/>
          <w:color w:val="000000" w:themeColor="text1"/>
          <w:sz w:val="24"/>
          <w:szCs w:val="24"/>
        </w:rPr>
        <w:t xml:space="preserve"> </w:t>
      </w:r>
      <w:r w:rsidRPr="00E05E0E">
        <w:rPr>
          <w:rFonts w:ascii="Garamond" w:hAnsi="Garamond" w:cs="Times New Roman"/>
          <w:i/>
          <w:color w:val="000000" w:themeColor="text1"/>
          <w:sz w:val="24"/>
          <w:szCs w:val="24"/>
        </w:rPr>
        <w:t>vires</w:t>
      </w:r>
      <w:r w:rsidRPr="00E05E0E">
        <w:rPr>
          <w:rFonts w:ascii="Garamond" w:hAnsi="Garamond" w:cs="Times New Roman"/>
          <w:color w:val="000000" w:themeColor="text1"/>
          <w:sz w:val="24"/>
          <w:szCs w:val="24"/>
        </w:rPr>
        <w:t xml:space="preserve"> the Constitution, it cannot be contested that on account of an express</w:t>
      </w:r>
      <w:r w:rsidR="00DA7AB4" w:rsidRPr="00E05E0E">
        <w:rPr>
          <w:rFonts w:ascii="Garamond" w:hAnsi="Garamond" w:cs="Times New Roman"/>
          <w:color w:val="000000" w:themeColor="text1"/>
          <w:sz w:val="24"/>
          <w:szCs w:val="24"/>
        </w:rPr>
        <w:t>ed</w:t>
      </w:r>
      <w:r w:rsidRPr="00E05E0E">
        <w:rPr>
          <w:rFonts w:ascii="Garamond" w:hAnsi="Garamond" w:cs="Times New Roman"/>
          <w:color w:val="000000" w:themeColor="text1"/>
          <w:sz w:val="24"/>
          <w:szCs w:val="24"/>
        </w:rPr>
        <w:t xml:space="preserve"> intention to the contrary, the </w:t>
      </w:r>
      <w:r w:rsidR="003E39A2">
        <w:rPr>
          <w:rFonts w:ascii="Garamond" w:hAnsi="Garamond" w:cs="Times New Roman"/>
          <w:color w:val="000000" w:themeColor="text1"/>
          <w:sz w:val="24"/>
          <w:szCs w:val="24"/>
        </w:rPr>
        <w:t>“</w:t>
      </w:r>
      <w:r w:rsidRPr="00E05E0E">
        <w:rPr>
          <w:rFonts w:ascii="Garamond" w:hAnsi="Garamond" w:cs="Times New Roman"/>
          <w:color w:val="000000" w:themeColor="text1"/>
          <w:sz w:val="24"/>
          <w:szCs w:val="24"/>
        </w:rPr>
        <w:t>NPNGR</w:t>
      </w:r>
      <w:r w:rsidR="003E39A2">
        <w:rPr>
          <w:rFonts w:ascii="Garamond" w:hAnsi="Garamond" w:cs="Times New Roman"/>
          <w:color w:val="000000" w:themeColor="text1"/>
          <w:sz w:val="24"/>
          <w:szCs w:val="24"/>
        </w:rPr>
        <w:t xml:space="preserve"> Rules</w:t>
      </w:r>
      <w:r w:rsidRPr="00E05E0E">
        <w:rPr>
          <w:rFonts w:ascii="Garamond" w:hAnsi="Garamond" w:cs="Times New Roman"/>
          <w:color w:val="000000" w:themeColor="text1"/>
          <w:sz w:val="24"/>
          <w:szCs w:val="24"/>
        </w:rPr>
        <w:t>, 2012</w:t>
      </w:r>
      <w:r w:rsidR="003E39A2">
        <w:rPr>
          <w:rFonts w:ascii="Garamond" w:hAnsi="Garamond" w:cs="Times New Roman"/>
          <w:color w:val="000000" w:themeColor="text1"/>
          <w:sz w:val="24"/>
          <w:szCs w:val="24"/>
        </w:rPr>
        <w:t>”</w:t>
      </w:r>
      <w:r w:rsidRPr="00E05E0E">
        <w:rPr>
          <w:rFonts w:ascii="Garamond" w:hAnsi="Garamond" w:cs="Times New Roman"/>
          <w:color w:val="000000" w:themeColor="text1"/>
          <w:sz w:val="24"/>
          <w:szCs w:val="24"/>
        </w:rPr>
        <w:t xml:space="preserve"> stands valid.</w:t>
      </w:r>
      <w:r w:rsidR="00DA7AB4" w:rsidRPr="00E05E0E">
        <w:rPr>
          <w:rFonts w:ascii="Garamond" w:hAnsi="Garamond" w:cs="Times New Roman"/>
          <w:color w:val="000000" w:themeColor="text1"/>
          <w:sz w:val="24"/>
          <w:szCs w:val="24"/>
        </w:rPr>
        <w:t xml:space="preserve"> </w:t>
      </w:r>
    </w:p>
    <w:p w:rsidR="00051145" w:rsidRDefault="00E64E70" w:rsidP="00FB6C7E">
      <w:pPr>
        <w:spacing w:after="0"/>
        <w:jc w:val="both"/>
        <w:rPr>
          <w:rFonts w:ascii="Garamond" w:hAnsi="Garamond" w:cs="Times New Roman"/>
          <w:color w:val="000000" w:themeColor="text1"/>
          <w:sz w:val="24"/>
          <w:szCs w:val="24"/>
          <w:shd w:val="clear" w:color="auto" w:fill="FFFFFF"/>
        </w:rPr>
      </w:pPr>
      <w:r w:rsidRPr="00E05E0E">
        <w:rPr>
          <w:rFonts w:ascii="Garamond" w:hAnsi="Garamond" w:cs="Times New Roman"/>
          <w:color w:val="000000" w:themeColor="text1"/>
          <w:sz w:val="24"/>
          <w:szCs w:val="24"/>
          <w:shd w:val="clear" w:color="auto" w:fill="FFFFFF"/>
        </w:rPr>
        <w:t>It is also</w:t>
      </w:r>
      <w:r w:rsidR="00CC1586" w:rsidRPr="00E05E0E">
        <w:rPr>
          <w:rFonts w:ascii="Garamond" w:hAnsi="Garamond" w:cs="Times New Roman"/>
          <w:color w:val="000000" w:themeColor="text1"/>
          <w:sz w:val="24"/>
          <w:szCs w:val="24"/>
          <w:shd w:val="clear" w:color="auto" w:fill="FFFFFF"/>
        </w:rPr>
        <w:t xml:space="preserve"> worth</w:t>
      </w:r>
      <w:r w:rsidR="00D92E21">
        <w:rPr>
          <w:rFonts w:ascii="Garamond" w:hAnsi="Garamond" w:cs="Times New Roman"/>
          <w:color w:val="000000" w:themeColor="text1"/>
          <w:sz w:val="24"/>
          <w:szCs w:val="24"/>
          <w:shd w:val="clear" w:color="auto" w:fill="FFFFFF"/>
        </w:rPr>
        <w:t>while to observe</w:t>
      </w:r>
      <w:r w:rsidRPr="00E05E0E">
        <w:rPr>
          <w:rFonts w:ascii="Garamond" w:hAnsi="Garamond" w:cs="Times New Roman"/>
          <w:color w:val="000000" w:themeColor="text1"/>
          <w:sz w:val="24"/>
          <w:szCs w:val="24"/>
          <w:shd w:val="clear" w:color="auto" w:fill="FFFFFF"/>
        </w:rPr>
        <w:t xml:space="preserve"> that </w:t>
      </w:r>
      <w:r w:rsidR="003E39A2">
        <w:rPr>
          <w:rFonts w:ascii="Garamond" w:hAnsi="Garamond" w:cs="Times New Roman"/>
          <w:color w:val="000000" w:themeColor="text1"/>
          <w:sz w:val="24"/>
          <w:szCs w:val="24"/>
          <w:shd w:val="clear" w:color="auto" w:fill="FFFFFF"/>
        </w:rPr>
        <w:t>Section 14 of</w:t>
      </w:r>
      <w:r w:rsidRPr="00E05E0E">
        <w:rPr>
          <w:rFonts w:ascii="Garamond" w:hAnsi="Garamond" w:cs="Times New Roman"/>
          <w:color w:val="000000" w:themeColor="text1"/>
          <w:sz w:val="24"/>
          <w:szCs w:val="24"/>
          <w:shd w:val="clear" w:color="auto" w:fill="FFFFFF"/>
        </w:rPr>
        <w:t xml:space="preserve"> the </w:t>
      </w:r>
      <w:r w:rsidR="003E39A2">
        <w:rPr>
          <w:rFonts w:ascii="Garamond" w:hAnsi="Garamond" w:cs="Times New Roman"/>
          <w:color w:val="000000" w:themeColor="text1"/>
          <w:sz w:val="24"/>
          <w:szCs w:val="24"/>
          <w:shd w:val="clear" w:color="auto" w:fill="FFFFFF"/>
        </w:rPr>
        <w:t>“</w:t>
      </w:r>
      <w:r w:rsidRPr="00E05E0E">
        <w:rPr>
          <w:rFonts w:ascii="Garamond" w:hAnsi="Garamond" w:cs="Times New Roman"/>
          <w:color w:val="000000" w:themeColor="text1"/>
          <w:sz w:val="24"/>
          <w:szCs w:val="24"/>
          <w:shd w:val="clear" w:color="auto" w:fill="FFFFFF"/>
        </w:rPr>
        <w:t>NPNGR</w:t>
      </w:r>
      <w:r w:rsidR="003E39A2">
        <w:rPr>
          <w:rFonts w:ascii="Garamond" w:hAnsi="Garamond" w:cs="Times New Roman"/>
          <w:color w:val="000000" w:themeColor="text1"/>
          <w:sz w:val="24"/>
          <w:szCs w:val="24"/>
          <w:shd w:val="clear" w:color="auto" w:fill="FFFFFF"/>
        </w:rPr>
        <w:t xml:space="preserve"> Rules</w:t>
      </w:r>
      <w:r w:rsidRPr="00E05E0E">
        <w:rPr>
          <w:rFonts w:ascii="Garamond" w:hAnsi="Garamond" w:cs="Times New Roman"/>
          <w:color w:val="000000" w:themeColor="text1"/>
          <w:sz w:val="24"/>
          <w:szCs w:val="24"/>
          <w:shd w:val="clear" w:color="auto" w:fill="FFFFFF"/>
        </w:rPr>
        <w:t>, 2012</w:t>
      </w:r>
      <w:r w:rsidR="003E39A2">
        <w:rPr>
          <w:rFonts w:ascii="Garamond" w:hAnsi="Garamond" w:cs="Times New Roman"/>
          <w:color w:val="000000" w:themeColor="text1"/>
          <w:sz w:val="24"/>
          <w:szCs w:val="24"/>
          <w:shd w:val="clear" w:color="auto" w:fill="FFFFFF"/>
        </w:rPr>
        <w:t>”</w:t>
      </w:r>
      <w:r w:rsidRPr="00E05E0E">
        <w:rPr>
          <w:rFonts w:ascii="Garamond" w:hAnsi="Garamond" w:cs="Times New Roman"/>
          <w:color w:val="000000" w:themeColor="text1"/>
          <w:sz w:val="24"/>
          <w:szCs w:val="24"/>
          <w:shd w:val="clear" w:color="auto" w:fill="FFFFFF"/>
        </w:rPr>
        <w:t xml:space="preserve">, talks about </w:t>
      </w:r>
      <w:r w:rsidRPr="00302265">
        <w:rPr>
          <w:rFonts w:ascii="Garamond" w:hAnsi="Garamond" w:cs="Times New Roman"/>
          <w:i/>
          <w:color w:val="000000" w:themeColor="text1"/>
          <w:sz w:val="24"/>
          <w:szCs w:val="24"/>
          <w:shd w:val="clear" w:color="auto" w:fill="FFFFFF"/>
        </w:rPr>
        <w:t>‘Revenue Sharing’</w:t>
      </w:r>
      <w:r w:rsidRPr="00E05E0E">
        <w:rPr>
          <w:rFonts w:ascii="Garamond" w:hAnsi="Garamond" w:cs="Times New Roman"/>
          <w:color w:val="000000" w:themeColor="text1"/>
          <w:sz w:val="24"/>
          <w:szCs w:val="24"/>
          <w:shd w:val="clear" w:color="auto" w:fill="FFFFFF"/>
        </w:rPr>
        <w:t xml:space="preserve"> instead of </w:t>
      </w:r>
      <w:r w:rsidRPr="00302265">
        <w:rPr>
          <w:rFonts w:ascii="Garamond" w:hAnsi="Garamond" w:cs="Times New Roman"/>
          <w:i/>
          <w:color w:val="000000" w:themeColor="text1"/>
          <w:sz w:val="24"/>
          <w:szCs w:val="24"/>
          <w:shd w:val="clear" w:color="auto" w:fill="FFFFFF"/>
        </w:rPr>
        <w:t xml:space="preserve">‘Royalty’, </w:t>
      </w:r>
      <w:r w:rsidR="003E39A2">
        <w:rPr>
          <w:rFonts w:ascii="Garamond" w:hAnsi="Garamond" w:cs="Times New Roman"/>
          <w:color w:val="000000" w:themeColor="text1"/>
          <w:sz w:val="24"/>
          <w:szCs w:val="24"/>
          <w:shd w:val="clear" w:color="auto" w:fill="FFFFFF"/>
        </w:rPr>
        <w:t>which is mentioned in S</w:t>
      </w:r>
      <w:r w:rsidRPr="00E05E0E">
        <w:rPr>
          <w:rFonts w:ascii="Garamond" w:hAnsi="Garamond" w:cs="Times New Roman"/>
          <w:color w:val="000000" w:themeColor="text1"/>
          <w:sz w:val="24"/>
          <w:szCs w:val="24"/>
          <w:shd w:val="clear" w:color="auto" w:fill="FFFFFF"/>
        </w:rPr>
        <w:t xml:space="preserve">ection 14 of the PNG Rules, 1959. The immediate consequence of this swapping </w:t>
      </w:r>
      <w:r w:rsidR="00051145" w:rsidRPr="00E05E0E">
        <w:rPr>
          <w:rFonts w:ascii="Garamond" w:hAnsi="Garamond" w:cs="Times New Roman"/>
          <w:color w:val="000000" w:themeColor="text1"/>
          <w:sz w:val="24"/>
          <w:szCs w:val="24"/>
          <w:shd w:val="clear" w:color="auto" w:fill="FFFFFF"/>
        </w:rPr>
        <w:t>bears</w:t>
      </w:r>
      <w:r w:rsidRPr="00E05E0E">
        <w:rPr>
          <w:rFonts w:ascii="Garamond" w:hAnsi="Garamond" w:cs="Times New Roman"/>
          <w:color w:val="000000" w:themeColor="text1"/>
          <w:sz w:val="24"/>
          <w:szCs w:val="24"/>
          <w:shd w:val="clear" w:color="auto" w:fill="FFFFFF"/>
        </w:rPr>
        <w:t xml:space="preserve"> the connotation of negating the customary right to ownership of land and resources of the Naga people, which is some</w:t>
      </w:r>
      <w:r w:rsidR="00922D14">
        <w:rPr>
          <w:rFonts w:ascii="Garamond" w:hAnsi="Garamond" w:cs="Times New Roman"/>
          <w:color w:val="000000" w:themeColor="text1"/>
          <w:sz w:val="24"/>
          <w:szCs w:val="24"/>
          <w:shd w:val="clear" w:color="auto" w:fill="FFFFFF"/>
        </w:rPr>
        <w:t>thing enshrined in Art.</w:t>
      </w:r>
      <w:r w:rsidR="003C62AF" w:rsidRPr="00E05E0E">
        <w:rPr>
          <w:rFonts w:ascii="Garamond" w:hAnsi="Garamond" w:cs="Times New Roman"/>
          <w:color w:val="000000" w:themeColor="text1"/>
          <w:sz w:val="24"/>
          <w:szCs w:val="24"/>
          <w:shd w:val="clear" w:color="auto" w:fill="FFFFFF"/>
        </w:rPr>
        <w:t>371-A</w:t>
      </w:r>
      <w:r w:rsidRPr="00E05E0E">
        <w:rPr>
          <w:rFonts w:ascii="Garamond" w:hAnsi="Garamond" w:cs="Times New Roman"/>
          <w:color w:val="000000" w:themeColor="text1"/>
          <w:sz w:val="24"/>
          <w:szCs w:val="24"/>
          <w:shd w:val="clear" w:color="auto" w:fill="FFFFFF"/>
        </w:rPr>
        <w:t xml:space="preserve">. </w:t>
      </w:r>
      <w:r w:rsidRPr="00302265">
        <w:rPr>
          <w:rFonts w:ascii="Garamond" w:hAnsi="Garamond" w:cs="Times New Roman"/>
          <w:i/>
          <w:color w:val="000000" w:themeColor="text1"/>
          <w:sz w:val="24"/>
          <w:szCs w:val="24"/>
          <w:shd w:val="clear" w:color="auto" w:fill="FFFFFF"/>
        </w:rPr>
        <w:t>‘Royalty’</w:t>
      </w:r>
      <w:r w:rsidRPr="00E05E0E">
        <w:rPr>
          <w:rFonts w:ascii="Garamond" w:hAnsi="Garamond" w:cs="Times New Roman"/>
          <w:color w:val="000000" w:themeColor="text1"/>
          <w:sz w:val="24"/>
          <w:szCs w:val="24"/>
          <w:shd w:val="clear" w:color="auto" w:fill="FFFFFF"/>
        </w:rPr>
        <w:t xml:space="preserve"> is an acknowledgement of ownership of land and resources, whereas </w:t>
      </w:r>
      <w:r w:rsidRPr="00302265">
        <w:rPr>
          <w:rFonts w:ascii="Garamond" w:hAnsi="Garamond" w:cs="Times New Roman"/>
          <w:i/>
          <w:color w:val="000000" w:themeColor="text1"/>
          <w:sz w:val="24"/>
          <w:szCs w:val="24"/>
          <w:shd w:val="clear" w:color="auto" w:fill="FFFFFF"/>
        </w:rPr>
        <w:t>‘Revenue’</w:t>
      </w:r>
      <w:r w:rsidRPr="00E05E0E">
        <w:rPr>
          <w:rFonts w:ascii="Garamond" w:hAnsi="Garamond" w:cs="Times New Roman"/>
          <w:color w:val="000000" w:themeColor="text1"/>
          <w:sz w:val="24"/>
          <w:szCs w:val="24"/>
          <w:shd w:val="clear" w:color="auto" w:fill="FFFFFF"/>
        </w:rPr>
        <w:t xml:space="preserve"> is the government’s wealth. In this sense of understanding, </w:t>
      </w:r>
      <w:r w:rsidR="00302265">
        <w:rPr>
          <w:rFonts w:ascii="Garamond" w:hAnsi="Garamond" w:cs="Times New Roman"/>
          <w:color w:val="000000" w:themeColor="text1"/>
          <w:sz w:val="24"/>
          <w:szCs w:val="24"/>
          <w:shd w:val="clear" w:color="auto" w:fill="FFFFFF"/>
        </w:rPr>
        <w:t>the former assures</w:t>
      </w:r>
      <w:r w:rsidRPr="00E05E0E">
        <w:rPr>
          <w:rFonts w:ascii="Garamond" w:hAnsi="Garamond" w:cs="Times New Roman"/>
          <w:color w:val="000000" w:themeColor="text1"/>
          <w:sz w:val="24"/>
          <w:szCs w:val="24"/>
          <w:shd w:val="clear" w:color="auto" w:fill="FFFFFF"/>
        </w:rPr>
        <w:t xml:space="preserve"> an idea of ownership as opposed to </w:t>
      </w:r>
      <w:r w:rsidR="00302265">
        <w:rPr>
          <w:rFonts w:ascii="Garamond" w:hAnsi="Garamond" w:cs="Times New Roman"/>
          <w:color w:val="000000" w:themeColor="text1"/>
          <w:sz w:val="24"/>
          <w:szCs w:val="24"/>
          <w:shd w:val="clear" w:color="auto" w:fill="FFFFFF"/>
        </w:rPr>
        <w:t>the latter,</w:t>
      </w:r>
      <w:r w:rsidRPr="00E05E0E">
        <w:rPr>
          <w:rFonts w:ascii="Garamond" w:hAnsi="Garamond" w:cs="Times New Roman"/>
          <w:color w:val="000000" w:themeColor="text1"/>
          <w:sz w:val="24"/>
          <w:szCs w:val="24"/>
          <w:shd w:val="clear" w:color="auto" w:fill="FFFFFF"/>
        </w:rPr>
        <w:t xml:space="preserve"> which is</w:t>
      </w:r>
      <w:r w:rsidR="00302265">
        <w:rPr>
          <w:rFonts w:ascii="Garamond" w:hAnsi="Garamond" w:cs="Times New Roman"/>
          <w:color w:val="000000" w:themeColor="text1"/>
          <w:sz w:val="24"/>
          <w:szCs w:val="24"/>
          <w:shd w:val="clear" w:color="auto" w:fill="FFFFFF"/>
        </w:rPr>
        <w:t xml:space="preserve"> more like</w:t>
      </w:r>
      <w:r w:rsidRPr="00E05E0E">
        <w:rPr>
          <w:rFonts w:ascii="Garamond" w:hAnsi="Garamond" w:cs="Times New Roman"/>
          <w:color w:val="000000" w:themeColor="text1"/>
          <w:sz w:val="24"/>
          <w:szCs w:val="24"/>
          <w:shd w:val="clear" w:color="auto" w:fill="FFFFFF"/>
        </w:rPr>
        <w:t xml:space="preserve"> the Government’s income for promoting public welfare etc. Now, if this </w:t>
      </w:r>
      <w:r w:rsidR="00302265">
        <w:rPr>
          <w:rFonts w:ascii="Garamond" w:hAnsi="Garamond" w:cs="Times New Roman"/>
          <w:color w:val="000000" w:themeColor="text1"/>
          <w:sz w:val="24"/>
          <w:szCs w:val="24"/>
          <w:shd w:val="clear" w:color="auto" w:fill="FFFFFF"/>
        </w:rPr>
        <w:t>r</w:t>
      </w:r>
      <w:r w:rsidRPr="00E05E0E">
        <w:rPr>
          <w:rFonts w:ascii="Garamond" w:hAnsi="Garamond" w:cs="Times New Roman"/>
          <w:color w:val="000000" w:themeColor="text1"/>
          <w:sz w:val="24"/>
          <w:szCs w:val="24"/>
          <w:shd w:val="clear" w:color="auto" w:fill="FFFFFF"/>
        </w:rPr>
        <w:t>evenue is shared with a private individual, it would lead to a gross violation of the concerned Government’s Financial Rule, and no government shall incorporate such a rule which would violate another rule of its own.</w:t>
      </w:r>
      <w:r w:rsidR="003E39A2">
        <w:rPr>
          <w:rFonts w:ascii="Garamond" w:hAnsi="Garamond" w:cs="Times New Roman"/>
          <w:color w:val="000000" w:themeColor="text1"/>
          <w:sz w:val="24"/>
          <w:szCs w:val="24"/>
          <w:shd w:val="clear" w:color="auto" w:fill="FFFFFF"/>
        </w:rPr>
        <w:t xml:space="preserve"> </w:t>
      </w:r>
      <w:r w:rsidRPr="00E05E0E">
        <w:rPr>
          <w:rFonts w:ascii="Garamond" w:hAnsi="Garamond" w:cs="Times New Roman"/>
          <w:color w:val="000000" w:themeColor="text1"/>
          <w:sz w:val="24"/>
          <w:szCs w:val="24"/>
          <w:shd w:val="clear" w:color="auto" w:fill="FFFFFF"/>
        </w:rPr>
        <w:t xml:space="preserve">Hence, the </w:t>
      </w:r>
      <w:r w:rsidR="003E39A2">
        <w:rPr>
          <w:rFonts w:ascii="Garamond" w:hAnsi="Garamond" w:cs="Times New Roman"/>
          <w:color w:val="000000" w:themeColor="text1"/>
          <w:sz w:val="24"/>
          <w:szCs w:val="24"/>
          <w:shd w:val="clear" w:color="auto" w:fill="FFFFFF"/>
        </w:rPr>
        <w:t>“</w:t>
      </w:r>
      <w:r w:rsidRPr="00E05E0E">
        <w:rPr>
          <w:rFonts w:ascii="Garamond" w:hAnsi="Garamond" w:cs="Times New Roman"/>
          <w:color w:val="000000" w:themeColor="text1"/>
          <w:sz w:val="24"/>
          <w:szCs w:val="24"/>
          <w:shd w:val="clear" w:color="auto" w:fill="FFFFFF"/>
        </w:rPr>
        <w:t>NPNGR</w:t>
      </w:r>
      <w:r w:rsidR="003E39A2">
        <w:rPr>
          <w:rFonts w:ascii="Garamond" w:hAnsi="Garamond" w:cs="Times New Roman"/>
          <w:color w:val="000000" w:themeColor="text1"/>
          <w:sz w:val="24"/>
          <w:szCs w:val="24"/>
          <w:shd w:val="clear" w:color="auto" w:fill="FFFFFF"/>
        </w:rPr>
        <w:t xml:space="preserve"> Rules</w:t>
      </w:r>
      <w:r w:rsidRPr="00E05E0E">
        <w:rPr>
          <w:rFonts w:ascii="Garamond" w:hAnsi="Garamond" w:cs="Times New Roman"/>
          <w:color w:val="000000" w:themeColor="text1"/>
          <w:sz w:val="24"/>
          <w:szCs w:val="24"/>
          <w:shd w:val="clear" w:color="auto" w:fill="FFFFFF"/>
        </w:rPr>
        <w:t>, 2012</w:t>
      </w:r>
      <w:r w:rsidR="003E39A2">
        <w:rPr>
          <w:rFonts w:ascii="Garamond" w:hAnsi="Garamond" w:cs="Times New Roman"/>
          <w:color w:val="000000" w:themeColor="text1"/>
          <w:sz w:val="24"/>
          <w:szCs w:val="24"/>
          <w:shd w:val="clear" w:color="auto" w:fill="FFFFFF"/>
        </w:rPr>
        <w:t>”</w:t>
      </w:r>
      <w:r w:rsidRPr="00E05E0E">
        <w:rPr>
          <w:rFonts w:ascii="Garamond" w:hAnsi="Garamond" w:cs="Times New Roman"/>
          <w:color w:val="000000" w:themeColor="text1"/>
          <w:sz w:val="24"/>
          <w:szCs w:val="24"/>
          <w:shd w:val="clear" w:color="auto" w:fill="FFFFFF"/>
        </w:rPr>
        <w:t xml:space="preserve"> apart from being unconstitutional, does not even reflect the true spirit of the customary</w:t>
      </w:r>
      <w:r w:rsidR="00FB6C7E">
        <w:rPr>
          <w:rFonts w:ascii="Garamond" w:hAnsi="Garamond" w:cs="Times New Roman"/>
          <w:color w:val="000000" w:themeColor="text1"/>
          <w:sz w:val="24"/>
          <w:szCs w:val="24"/>
          <w:shd w:val="clear" w:color="auto" w:fill="FFFFFF"/>
        </w:rPr>
        <w:t xml:space="preserve"> </w:t>
      </w:r>
      <w:r w:rsidRPr="00E05E0E">
        <w:rPr>
          <w:rFonts w:ascii="Garamond" w:hAnsi="Garamond" w:cs="Times New Roman"/>
          <w:color w:val="000000" w:themeColor="text1"/>
          <w:sz w:val="24"/>
          <w:szCs w:val="24"/>
          <w:shd w:val="clear" w:color="auto" w:fill="FFFFFF"/>
        </w:rPr>
        <w:t>rights of the Nagas,</w:t>
      </w:r>
      <w:r w:rsidR="00853FF8">
        <w:rPr>
          <w:rStyle w:val="FootnoteReference"/>
          <w:rFonts w:ascii="Garamond" w:hAnsi="Garamond" w:cs="Times New Roman"/>
          <w:color w:val="000000" w:themeColor="text1"/>
          <w:sz w:val="24"/>
          <w:szCs w:val="24"/>
          <w:shd w:val="clear" w:color="auto" w:fill="FFFFFF"/>
        </w:rPr>
        <w:footnoteReference w:id="33"/>
      </w:r>
      <w:r w:rsidRPr="00E05E0E">
        <w:rPr>
          <w:rFonts w:ascii="Garamond" w:hAnsi="Garamond" w:cs="Times New Roman"/>
          <w:color w:val="000000" w:themeColor="text1"/>
          <w:sz w:val="24"/>
          <w:szCs w:val="24"/>
          <w:shd w:val="clear" w:color="auto" w:fill="FFFFFF"/>
        </w:rPr>
        <w:t xml:space="preserve"> something that was purported to be the sole purpose when it was passed by the Nagaland Legislative Assembly.</w:t>
      </w:r>
    </w:p>
    <w:p w:rsidR="00FB6C7E" w:rsidRPr="00E05E0E" w:rsidRDefault="00FB6C7E" w:rsidP="00FB6C7E">
      <w:pPr>
        <w:spacing w:after="0"/>
        <w:jc w:val="both"/>
        <w:rPr>
          <w:rFonts w:ascii="Garamond" w:hAnsi="Garamond" w:cs="Times New Roman"/>
          <w:color w:val="000000" w:themeColor="text1"/>
          <w:sz w:val="24"/>
          <w:szCs w:val="24"/>
          <w:shd w:val="clear" w:color="auto" w:fill="FFFFFF"/>
        </w:rPr>
      </w:pPr>
    </w:p>
    <w:p w:rsidR="00026D75" w:rsidRPr="002A7741" w:rsidRDefault="008518AA" w:rsidP="002A7741">
      <w:pPr>
        <w:pStyle w:val="Title"/>
        <w:jc w:val="center"/>
        <w:rPr>
          <w:rFonts w:ascii="Garamond" w:hAnsi="Garamond"/>
          <w:b/>
          <w:sz w:val="28"/>
          <w:szCs w:val="28"/>
          <w:shd w:val="clear" w:color="auto" w:fill="FFFFFF"/>
        </w:rPr>
      </w:pPr>
      <w:r w:rsidRPr="002A7741">
        <w:rPr>
          <w:rFonts w:ascii="Garamond" w:hAnsi="Garamond"/>
          <w:b/>
          <w:sz w:val="28"/>
          <w:szCs w:val="28"/>
          <w:shd w:val="clear" w:color="auto" w:fill="FFFFFF"/>
        </w:rPr>
        <w:t>I</w:t>
      </w:r>
      <w:r w:rsidR="00552715" w:rsidRPr="002A7741">
        <w:rPr>
          <w:rFonts w:ascii="Garamond" w:hAnsi="Garamond"/>
          <w:b/>
          <w:sz w:val="28"/>
          <w:szCs w:val="28"/>
          <w:shd w:val="clear" w:color="auto" w:fill="FFFFFF"/>
        </w:rPr>
        <w:t>V</w:t>
      </w:r>
      <w:r w:rsidR="00BF6510" w:rsidRPr="002A7741">
        <w:rPr>
          <w:rFonts w:ascii="Garamond" w:hAnsi="Garamond"/>
          <w:b/>
          <w:sz w:val="28"/>
          <w:szCs w:val="28"/>
          <w:shd w:val="clear" w:color="auto" w:fill="FFFFFF"/>
        </w:rPr>
        <w:t xml:space="preserve">.   </w:t>
      </w:r>
      <w:r w:rsidR="00026D75" w:rsidRPr="002A7741">
        <w:rPr>
          <w:rFonts w:ascii="Garamond" w:hAnsi="Garamond"/>
          <w:b/>
          <w:sz w:val="28"/>
          <w:szCs w:val="28"/>
          <w:shd w:val="clear" w:color="auto" w:fill="FFFFFF"/>
        </w:rPr>
        <w:t>Conclusion</w:t>
      </w:r>
    </w:p>
    <w:p w:rsidR="008518AA" w:rsidRPr="008F67EF" w:rsidRDefault="0091187B" w:rsidP="00184B4C">
      <w:pPr>
        <w:jc w:val="both"/>
        <w:rPr>
          <w:rStyle w:val="apple-converted-space"/>
          <w:rFonts w:ascii="Garamond" w:hAnsi="Garamond" w:cs="Times New Roman"/>
          <w:color w:val="000000" w:themeColor="text1"/>
          <w:sz w:val="24"/>
          <w:szCs w:val="24"/>
        </w:rPr>
      </w:pPr>
      <w:r w:rsidRPr="00E05E0E">
        <w:rPr>
          <w:rFonts w:ascii="Garamond" w:hAnsi="Garamond" w:cs="Times New Roman"/>
          <w:color w:val="000000" w:themeColor="text1"/>
          <w:sz w:val="24"/>
          <w:szCs w:val="24"/>
          <w:lang w:val="en-US"/>
        </w:rPr>
        <w:t xml:space="preserve">If the Legislative Assembly of Nagaland refuses </w:t>
      </w:r>
      <w:r w:rsidR="00C3461F" w:rsidRPr="00E05E0E">
        <w:rPr>
          <w:rFonts w:ascii="Garamond" w:hAnsi="Garamond" w:cs="Times New Roman"/>
          <w:color w:val="000000" w:themeColor="text1"/>
          <w:sz w:val="24"/>
          <w:szCs w:val="24"/>
          <w:lang w:val="en-US"/>
        </w:rPr>
        <w:t>the continuance</w:t>
      </w:r>
      <w:r w:rsidRPr="00E05E0E">
        <w:rPr>
          <w:rFonts w:ascii="Garamond" w:hAnsi="Garamond" w:cs="Times New Roman"/>
          <w:color w:val="000000" w:themeColor="text1"/>
          <w:sz w:val="24"/>
          <w:szCs w:val="24"/>
          <w:lang w:val="en-US"/>
        </w:rPr>
        <w:t xml:space="preserve"> of Central Act</w:t>
      </w:r>
      <w:r w:rsidR="003E39A2">
        <w:rPr>
          <w:rFonts w:ascii="Garamond" w:hAnsi="Garamond" w:cs="Times New Roman"/>
          <w:color w:val="000000" w:themeColor="text1"/>
          <w:sz w:val="24"/>
          <w:szCs w:val="24"/>
          <w:lang w:val="en-US"/>
        </w:rPr>
        <w:t>s like ‘PNG</w:t>
      </w:r>
      <w:r w:rsidRPr="00E05E0E">
        <w:rPr>
          <w:rFonts w:ascii="Garamond" w:hAnsi="Garamond" w:cs="Times New Roman"/>
          <w:color w:val="000000" w:themeColor="text1"/>
          <w:sz w:val="24"/>
          <w:szCs w:val="24"/>
          <w:lang w:val="en-US"/>
        </w:rPr>
        <w:t xml:space="preserve"> Rules, 1959</w:t>
      </w:r>
      <w:r w:rsidR="003E39A2">
        <w:rPr>
          <w:rFonts w:ascii="Garamond" w:hAnsi="Garamond" w:cs="Times New Roman"/>
          <w:color w:val="000000" w:themeColor="text1"/>
          <w:sz w:val="24"/>
          <w:szCs w:val="24"/>
          <w:lang w:val="en-US"/>
        </w:rPr>
        <w:t>’</w:t>
      </w:r>
      <w:r w:rsidRPr="00E05E0E">
        <w:rPr>
          <w:rFonts w:ascii="Garamond" w:hAnsi="Garamond" w:cs="Times New Roman"/>
          <w:color w:val="000000" w:themeColor="text1"/>
          <w:sz w:val="24"/>
          <w:szCs w:val="24"/>
          <w:lang w:val="en-US"/>
        </w:rPr>
        <w:t xml:space="preserve"> and </w:t>
      </w:r>
      <w:r w:rsidR="003E39A2">
        <w:rPr>
          <w:rFonts w:ascii="Garamond" w:hAnsi="Garamond" w:cs="Times New Roman"/>
          <w:color w:val="000000" w:themeColor="text1"/>
          <w:sz w:val="24"/>
          <w:szCs w:val="24"/>
          <w:lang w:val="en-US"/>
        </w:rPr>
        <w:t>‘</w:t>
      </w:r>
      <w:r w:rsidRPr="00E05E0E">
        <w:rPr>
          <w:rFonts w:ascii="Garamond" w:hAnsi="Garamond" w:cs="Times New Roman"/>
          <w:color w:val="000000" w:themeColor="text1"/>
          <w:sz w:val="24"/>
          <w:szCs w:val="24"/>
          <w:lang w:val="en-US"/>
        </w:rPr>
        <w:t xml:space="preserve">The Oilfields </w:t>
      </w:r>
      <w:r w:rsidR="003E39A2">
        <w:rPr>
          <w:rFonts w:ascii="Garamond" w:hAnsi="Garamond" w:cs="Times New Roman"/>
          <w:color w:val="000000" w:themeColor="text1"/>
          <w:sz w:val="24"/>
          <w:szCs w:val="24"/>
          <w:lang w:val="en-US"/>
        </w:rPr>
        <w:t>Act, 1948’</w:t>
      </w:r>
      <w:r w:rsidRPr="00E05E0E">
        <w:rPr>
          <w:rFonts w:ascii="Garamond" w:hAnsi="Garamond" w:cs="Times New Roman"/>
          <w:color w:val="000000" w:themeColor="text1"/>
          <w:sz w:val="24"/>
          <w:szCs w:val="24"/>
          <w:lang w:val="en-US"/>
        </w:rPr>
        <w:t xml:space="preserve"> in the State of Nagaland</w:t>
      </w:r>
      <w:r w:rsidR="0006007D" w:rsidRPr="00E05E0E">
        <w:rPr>
          <w:rFonts w:ascii="Garamond" w:hAnsi="Garamond" w:cs="Times New Roman"/>
          <w:color w:val="000000" w:themeColor="text1"/>
          <w:sz w:val="24"/>
          <w:szCs w:val="24"/>
          <w:lang w:val="en-US"/>
        </w:rPr>
        <w:t xml:space="preserve">, </w:t>
      </w:r>
      <w:r w:rsidR="003E39A2">
        <w:rPr>
          <w:rFonts w:ascii="Garamond" w:hAnsi="Garamond" w:cs="Times New Roman"/>
          <w:color w:val="000000" w:themeColor="text1"/>
          <w:sz w:val="24"/>
          <w:szCs w:val="24"/>
          <w:lang w:val="en-US"/>
        </w:rPr>
        <w:t xml:space="preserve">under the garb </w:t>
      </w:r>
      <w:r w:rsidR="0006007D" w:rsidRPr="00E05E0E">
        <w:rPr>
          <w:rFonts w:ascii="Garamond" w:hAnsi="Garamond" w:cs="Times New Roman"/>
          <w:color w:val="000000" w:themeColor="text1"/>
          <w:sz w:val="24"/>
          <w:szCs w:val="24"/>
          <w:lang w:val="en-US"/>
        </w:rPr>
        <w:t>o</w:t>
      </w:r>
      <w:r w:rsidR="003E39A2">
        <w:rPr>
          <w:rFonts w:ascii="Garamond" w:hAnsi="Garamond" w:cs="Times New Roman"/>
          <w:color w:val="000000" w:themeColor="text1"/>
          <w:sz w:val="24"/>
          <w:szCs w:val="24"/>
          <w:lang w:val="en-US"/>
        </w:rPr>
        <w:t>f</w:t>
      </w:r>
      <w:r w:rsidR="0006007D" w:rsidRPr="00E05E0E">
        <w:rPr>
          <w:rFonts w:ascii="Garamond" w:hAnsi="Garamond" w:cs="Times New Roman"/>
          <w:color w:val="000000" w:themeColor="text1"/>
          <w:sz w:val="24"/>
          <w:szCs w:val="24"/>
          <w:lang w:val="en-US"/>
        </w:rPr>
        <w:t xml:space="preserve"> Art.</w:t>
      </w:r>
      <w:r w:rsidR="009F0513" w:rsidRPr="00E05E0E">
        <w:rPr>
          <w:rFonts w:ascii="Garamond" w:hAnsi="Garamond" w:cs="Times New Roman"/>
          <w:color w:val="000000" w:themeColor="text1"/>
          <w:sz w:val="24"/>
          <w:szCs w:val="24"/>
          <w:lang w:val="en-US"/>
        </w:rPr>
        <w:t xml:space="preserve"> </w:t>
      </w:r>
      <w:r w:rsidRPr="00E05E0E">
        <w:rPr>
          <w:rFonts w:ascii="Garamond" w:hAnsi="Garamond" w:cs="Times New Roman"/>
          <w:color w:val="000000" w:themeColor="text1"/>
          <w:sz w:val="24"/>
          <w:szCs w:val="24"/>
          <w:lang w:val="en-US"/>
        </w:rPr>
        <w:t>371</w:t>
      </w:r>
      <w:r w:rsidR="00EE35FE" w:rsidRPr="00E05E0E">
        <w:rPr>
          <w:rFonts w:ascii="Garamond" w:hAnsi="Garamond" w:cs="Times New Roman"/>
          <w:color w:val="000000" w:themeColor="text1"/>
          <w:sz w:val="24"/>
          <w:szCs w:val="24"/>
          <w:lang w:val="en-US"/>
        </w:rPr>
        <w:t>-</w:t>
      </w:r>
      <w:r w:rsidRPr="00E05E0E">
        <w:rPr>
          <w:rFonts w:ascii="Garamond" w:hAnsi="Garamond" w:cs="Times New Roman"/>
          <w:color w:val="000000" w:themeColor="text1"/>
          <w:sz w:val="24"/>
          <w:szCs w:val="24"/>
          <w:lang w:val="en-US"/>
        </w:rPr>
        <w:t xml:space="preserve">A(1), then it would result in a </w:t>
      </w:r>
      <w:r w:rsidR="0006007D" w:rsidRPr="00E05E0E">
        <w:rPr>
          <w:rFonts w:ascii="Garamond" w:hAnsi="Garamond" w:cs="Times New Roman"/>
          <w:color w:val="000000" w:themeColor="text1"/>
          <w:sz w:val="24"/>
          <w:szCs w:val="24"/>
          <w:lang w:val="en-US"/>
        </w:rPr>
        <w:t>void</w:t>
      </w:r>
      <w:r w:rsidRPr="00E05E0E">
        <w:rPr>
          <w:rFonts w:ascii="Garamond" w:hAnsi="Garamond" w:cs="Times New Roman"/>
          <w:color w:val="000000" w:themeColor="text1"/>
          <w:sz w:val="24"/>
          <w:szCs w:val="24"/>
          <w:lang w:val="en-US"/>
        </w:rPr>
        <w:t xml:space="preserve"> in terms of legislative competence, </w:t>
      </w:r>
      <w:r w:rsidR="001C57E3">
        <w:rPr>
          <w:rFonts w:ascii="Garamond" w:hAnsi="Garamond" w:cs="Times New Roman"/>
          <w:color w:val="000000" w:themeColor="text1"/>
          <w:sz w:val="24"/>
          <w:szCs w:val="24"/>
          <w:lang w:val="en-US"/>
        </w:rPr>
        <w:t>as</w:t>
      </w:r>
      <w:r w:rsidRPr="00E05E0E">
        <w:rPr>
          <w:rFonts w:ascii="Garamond" w:hAnsi="Garamond" w:cs="Times New Roman"/>
          <w:color w:val="000000" w:themeColor="text1"/>
          <w:sz w:val="24"/>
          <w:szCs w:val="24"/>
          <w:lang w:val="en-US"/>
        </w:rPr>
        <w:t xml:space="preserve"> the State of Nagaland would also not have the legislative competence to enact laws on a subject that falls under t</w:t>
      </w:r>
      <w:r w:rsidR="001C57E3">
        <w:rPr>
          <w:rFonts w:ascii="Garamond" w:hAnsi="Garamond" w:cs="Times New Roman"/>
          <w:color w:val="000000" w:themeColor="text1"/>
          <w:sz w:val="24"/>
          <w:szCs w:val="24"/>
          <w:lang w:val="en-US"/>
        </w:rPr>
        <w:t>he Union List (Entries</w:t>
      </w:r>
      <w:r w:rsidR="00051145" w:rsidRPr="00E05E0E">
        <w:rPr>
          <w:rFonts w:ascii="Garamond" w:hAnsi="Garamond" w:cs="Times New Roman"/>
          <w:color w:val="000000" w:themeColor="text1"/>
          <w:sz w:val="24"/>
          <w:szCs w:val="24"/>
          <w:lang w:val="en-US"/>
        </w:rPr>
        <w:t xml:space="preserve"> 53 and 54). An acceptable interpretation would </w:t>
      </w:r>
      <w:r w:rsidR="003E39A2">
        <w:rPr>
          <w:rFonts w:ascii="Garamond" w:hAnsi="Garamond" w:cs="Times New Roman"/>
          <w:color w:val="000000" w:themeColor="text1"/>
          <w:sz w:val="24"/>
          <w:szCs w:val="24"/>
          <w:lang w:val="en-US"/>
        </w:rPr>
        <w:t xml:space="preserve">then </w:t>
      </w:r>
      <w:r w:rsidR="00051145" w:rsidRPr="00E05E0E">
        <w:rPr>
          <w:rFonts w:ascii="Garamond" w:hAnsi="Garamond" w:cs="Times New Roman"/>
          <w:color w:val="000000" w:themeColor="text1"/>
          <w:sz w:val="24"/>
          <w:szCs w:val="24"/>
          <w:lang w:val="en-US"/>
        </w:rPr>
        <w:t xml:space="preserve">be to construe the word ‘resources’ under Art.371-A to those resources which the State of Nagaland would have the competence to enact laws on in accordance with the Constitution, </w:t>
      </w:r>
      <w:r w:rsidR="003E39A2">
        <w:rPr>
          <w:rFonts w:ascii="Garamond" w:hAnsi="Garamond" w:cs="Times New Roman"/>
          <w:color w:val="000000" w:themeColor="text1"/>
          <w:sz w:val="24"/>
          <w:szCs w:val="24"/>
          <w:lang w:val="en-US"/>
        </w:rPr>
        <w:t>(</w:t>
      </w:r>
      <w:r w:rsidR="00051145" w:rsidRPr="00E05E0E">
        <w:rPr>
          <w:rFonts w:ascii="Garamond" w:hAnsi="Garamond" w:cs="Times New Roman"/>
          <w:color w:val="000000" w:themeColor="text1"/>
          <w:sz w:val="24"/>
          <w:szCs w:val="24"/>
          <w:lang w:val="en-US"/>
        </w:rPr>
        <w:t xml:space="preserve">i.e., </w:t>
      </w:r>
      <w:r w:rsidR="003E39A2">
        <w:rPr>
          <w:rFonts w:ascii="Garamond" w:hAnsi="Garamond" w:cs="Times New Roman"/>
          <w:color w:val="000000" w:themeColor="text1"/>
          <w:sz w:val="24"/>
          <w:szCs w:val="24"/>
          <w:lang w:val="en-US"/>
        </w:rPr>
        <w:t>‘</w:t>
      </w:r>
      <w:r w:rsidR="00051145" w:rsidRPr="00E05E0E">
        <w:rPr>
          <w:rFonts w:ascii="Garamond" w:hAnsi="Garamond" w:cs="Times New Roman"/>
          <w:color w:val="000000" w:themeColor="text1"/>
          <w:sz w:val="24"/>
          <w:szCs w:val="24"/>
          <w:lang w:val="en-US"/>
        </w:rPr>
        <w:t>resources</w:t>
      </w:r>
      <w:r w:rsidR="003E39A2">
        <w:rPr>
          <w:rFonts w:ascii="Garamond" w:hAnsi="Garamond" w:cs="Times New Roman"/>
          <w:color w:val="000000" w:themeColor="text1"/>
          <w:sz w:val="24"/>
          <w:szCs w:val="24"/>
          <w:lang w:val="en-US"/>
        </w:rPr>
        <w:t>’</w:t>
      </w:r>
      <w:r w:rsidR="00051145" w:rsidRPr="00E05E0E">
        <w:rPr>
          <w:rFonts w:ascii="Garamond" w:hAnsi="Garamond" w:cs="Times New Roman"/>
          <w:color w:val="000000" w:themeColor="text1"/>
          <w:sz w:val="24"/>
          <w:szCs w:val="24"/>
          <w:lang w:val="en-US"/>
        </w:rPr>
        <w:t xml:space="preserve"> listed in List II and List III of the Seventh Schedule</w:t>
      </w:r>
      <w:r w:rsidR="003E39A2">
        <w:rPr>
          <w:rFonts w:ascii="Garamond" w:hAnsi="Garamond" w:cs="Times New Roman"/>
          <w:color w:val="000000" w:themeColor="text1"/>
          <w:sz w:val="24"/>
          <w:szCs w:val="24"/>
          <w:lang w:val="en-US"/>
        </w:rPr>
        <w:t>)</w:t>
      </w:r>
      <w:r w:rsidR="00051145" w:rsidRPr="00E05E0E">
        <w:rPr>
          <w:rFonts w:ascii="Garamond" w:hAnsi="Garamond" w:cs="Times New Roman"/>
          <w:color w:val="000000" w:themeColor="text1"/>
          <w:sz w:val="24"/>
          <w:szCs w:val="24"/>
          <w:lang w:val="en-US"/>
        </w:rPr>
        <w:t>.</w:t>
      </w:r>
      <w:r w:rsidR="00051145" w:rsidRPr="00E05E0E">
        <w:rPr>
          <w:rFonts w:ascii="Garamond" w:hAnsi="Garamond" w:cs="Times New Roman"/>
          <w:color w:val="000000" w:themeColor="text1"/>
          <w:sz w:val="24"/>
          <w:szCs w:val="24"/>
        </w:rPr>
        <w:t xml:space="preserve"> </w:t>
      </w:r>
      <w:r w:rsidR="007A3319">
        <w:rPr>
          <w:rFonts w:ascii="Garamond" w:hAnsi="Garamond" w:cs="Times New Roman"/>
          <w:color w:val="000000" w:themeColor="text1"/>
          <w:sz w:val="24"/>
          <w:szCs w:val="24"/>
        </w:rPr>
        <w:t xml:space="preserve">The special provision has to be understood in the right perspective. </w:t>
      </w:r>
      <w:r w:rsidR="003E39A2">
        <w:rPr>
          <w:rFonts w:ascii="Garamond" w:hAnsi="Garamond" w:cs="Times New Roman"/>
          <w:color w:val="000000" w:themeColor="text1"/>
          <w:sz w:val="24"/>
          <w:szCs w:val="24"/>
        </w:rPr>
        <w:t>Surely if</w:t>
      </w:r>
      <w:r w:rsidR="008775A7" w:rsidRPr="00E05E0E">
        <w:rPr>
          <w:rStyle w:val="apple-converted-space"/>
          <w:rFonts w:ascii="Garamond" w:hAnsi="Garamond" w:cs="Times New Roman"/>
          <w:color w:val="000000" w:themeColor="text1"/>
          <w:sz w:val="24"/>
          <w:szCs w:val="24"/>
          <w:shd w:val="clear" w:color="auto" w:fill="FFFFFF"/>
        </w:rPr>
        <w:t xml:space="preserve"> </w:t>
      </w:r>
      <w:r w:rsidR="003E39A2">
        <w:rPr>
          <w:rStyle w:val="apple-converted-space"/>
          <w:rFonts w:ascii="Garamond" w:hAnsi="Garamond" w:cs="Times New Roman"/>
          <w:color w:val="000000" w:themeColor="text1"/>
          <w:sz w:val="24"/>
          <w:szCs w:val="24"/>
          <w:shd w:val="clear" w:color="auto" w:fill="FFFFFF"/>
        </w:rPr>
        <w:t xml:space="preserve">the State of </w:t>
      </w:r>
      <w:r w:rsidR="008775A7" w:rsidRPr="00E05E0E">
        <w:rPr>
          <w:rStyle w:val="apple-converted-space"/>
          <w:rFonts w:ascii="Garamond" w:hAnsi="Garamond" w:cs="Times New Roman"/>
          <w:color w:val="000000" w:themeColor="text1"/>
          <w:sz w:val="24"/>
          <w:szCs w:val="24"/>
          <w:shd w:val="clear" w:color="auto" w:fill="FFFFFF"/>
        </w:rPr>
        <w:t xml:space="preserve">Nagaland </w:t>
      </w:r>
      <w:r w:rsidR="00051145" w:rsidRPr="00E05E0E">
        <w:rPr>
          <w:rStyle w:val="apple-converted-space"/>
          <w:rFonts w:ascii="Garamond" w:hAnsi="Garamond" w:cs="Times New Roman"/>
          <w:color w:val="000000" w:themeColor="text1"/>
          <w:sz w:val="24"/>
          <w:szCs w:val="24"/>
          <w:shd w:val="clear" w:color="auto" w:fill="FFFFFF"/>
        </w:rPr>
        <w:t>continues</w:t>
      </w:r>
      <w:r w:rsidR="008775A7" w:rsidRPr="00E05E0E">
        <w:rPr>
          <w:rStyle w:val="apple-converted-space"/>
          <w:rFonts w:ascii="Garamond" w:hAnsi="Garamond" w:cs="Times New Roman"/>
          <w:color w:val="000000" w:themeColor="text1"/>
          <w:sz w:val="24"/>
          <w:szCs w:val="24"/>
          <w:shd w:val="clear" w:color="auto" w:fill="FFFFFF"/>
        </w:rPr>
        <w:t xml:space="preserve"> to retain their </w:t>
      </w:r>
      <w:r w:rsidR="008775A7" w:rsidRPr="003E39A2">
        <w:rPr>
          <w:rStyle w:val="apple-converted-space"/>
          <w:rFonts w:ascii="Garamond" w:hAnsi="Garamond" w:cs="Times New Roman"/>
          <w:i/>
          <w:color w:val="000000" w:themeColor="text1"/>
          <w:sz w:val="24"/>
          <w:szCs w:val="24"/>
          <w:shd w:val="clear" w:color="auto" w:fill="FFFFFF"/>
        </w:rPr>
        <w:t>status quo</w:t>
      </w:r>
      <w:r w:rsidR="008775A7" w:rsidRPr="00E05E0E">
        <w:rPr>
          <w:rStyle w:val="apple-converted-space"/>
          <w:rFonts w:ascii="Garamond" w:hAnsi="Garamond" w:cs="Times New Roman"/>
          <w:color w:val="000000" w:themeColor="text1"/>
          <w:sz w:val="24"/>
          <w:szCs w:val="24"/>
          <w:shd w:val="clear" w:color="auto" w:fill="FFFFFF"/>
        </w:rPr>
        <w:t xml:space="preserve"> on issues like mining</w:t>
      </w:r>
      <w:r w:rsidR="000D60B3" w:rsidRPr="00E05E0E">
        <w:rPr>
          <w:rStyle w:val="apple-converted-space"/>
          <w:rFonts w:ascii="Garamond" w:hAnsi="Garamond" w:cs="Times New Roman"/>
          <w:color w:val="000000" w:themeColor="text1"/>
          <w:sz w:val="24"/>
          <w:szCs w:val="24"/>
          <w:shd w:val="clear" w:color="auto" w:fill="FFFFFF"/>
        </w:rPr>
        <w:t xml:space="preserve"> etc</w:t>
      </w:r>
      <w:r w:rsidR="008775A7" w:rsidRPr="00E05E0E">
        <w:rPr>
          <w:rStyle w:val="apple-converted-space"/>
          <w:rFonts w:ascii="Garamond" w:hAnsi="Garamond" w:cs="Times New Roman"/>
          <w:color w:val="000000" w:themeColor="text1"/>
          <w:sz w:val="24"/>
          <w:szCs w:val="24"/>
          <w:shd w:val="clear" w:color="auto" w:fill="FFFFFF"/>
        </w:rPr>
        <w:t>, it can do so</w:t>
      </w:r>
      <w:r w:rsidR="000D60B3" w:rsidRPr="00E05E0E">
        <w:rPr>
          <w:rStyle w:val="apple-converted-space"/>
          <w:rFonts w:ascii="Garamond" w:hAnsi="Garamond" w:cs="Times New Roman"/>
          <w:color w:val="000000" w:themeColor="text1"/>
          <w:sz w:val="24"/>
          <w:szCs w:val="24"/>
          <w:shd w:val="clear" w:color="auto" w:fill="FFFFFF"/>
        </w:rPr>
        <w:t>,</w:t>
      </w:r>
      <w:r w:rsidR="008775A7" w:rsidRPr="00E05E0E">
        <w:rPr>
          <w:rStyle w:val="apple-converted-space"/>
          <w:rFonts w:ascii="Garamond" w:hAnsi="Garamond" w:cs="Times New Roman"/>
          <w:color w:val="000000" w:themeColor="text1"/>
          <w:sz w:val="24"/>
          <w:szCs w:val="24"/>
          <w:shd w:val="clear" w:color="auto" w:fill="FFFFFF"/>
        </w:rPr>
        <w:t xml:space="preserve"> but if it seeks a change, then it has to abide by the Constitution. It cannot</w:t>
      </w:r>
      <w:r w:rsidR="00051145" w:rsidRPr="00E05E0E">
        <w:rPr>
          <w:rStyle w:val="apple-converted-space"/>
          <w:rFonts w:ascii="Garamond" w:hAnsi="Garamond" w:cs="Times New Roman"/>
          <w:color w:val="000000" w:themeColor="text1"/>
          <w:sz w:val="24"/>
          <w:szCs w:val="24"/>
          <w:shd w:val="clear" w:color="auto" w:fill="FFFFFF"/>
        </w:rPr>
        <w:t xml:space="preserve"> seek a change on its own terms</w:t>
      </w:r>
      <w:r w:rsidR="008775A7" w:rsidRPr="00E05E0E">
        <w:rPr>
          <w:rStyle w:val="apple-converted-space"/>
          <w:rFonts w:ascii="Garamond" w:hAnsi="Garamond" w:cs="Times New Roman"/>
          <w:color w:val="000000" w:themeColor="text1"/>
          <w:sz w:val="24"/>
          <w:szCs w:val="24"/>
          <w:shd w:val="clear" w:color="auto" w:fill="FFFFFF"/>
        </w:rPr>
        <w:t xml:space="preserve"> as it has admittedly done so</w:t>
      </w:r>
      <w:r w:rsidR="000D60B3" w:rsidRPr="00E05E0E">
        <w:rPr>
          <w:rStyle w:val="apple-converted-space"/>
          <w:rFonts w:ascii="Garamond" w:hAnsi="Garamond" w:cs="Times New Roman"/>
          <w:color w:val="000000" w:themeColor="text1"/>
          <w:sz w:val="24"/>
          <w:szCs w:val="24"/>
          <w:shd w:val="clear" w:color="auto" w:fill="FFFFFF"/>
        </w:rPr>
        <w:t xml:space="preserve">, </w:t>
      </w:r>
      <w:r w:rsidR="007A3319">
        <w:rPr>
          <w:rStyle w:val="apple-converted-space"/>
          <w:rFonts w:ascii="Garamond" w:hAnsi="Garamond" w:cs="Times New Roman"/>
          <w:color w:val="000000" w:themeColor="text1"/>
          <w:sz w:val="24"/>
          <w:szCs w:val="24"/>
          <w:shd w:val="clear" w:color="auto" w:fill="FFFFFF"/>
        </w:rPr>
        <w:t>because of a</w:t>
      </w:r>
      <w:r w:rsidR="008F762B">
        <w:rPr>
          <w:rStyle w:val="apple-converted-space"/>
          <w:rFonts w:ascii="Garamond" w:hAnsi="Garamond" w:cs="Times New Roman"/>
          <w:color w:val="000000" w:themeColor="text1"/>
          <w:sz w:val="24"/>
          <w:szCs w:val="24"/>
          <w:shd w:val="clear" w:color="auto" w:fill="FFFFFF"/>
        </w:rPr>
        <w:t>n obvious</w:t>
      </w:r>
      <w:r w:rsidR="007A3319">
        <w:rPr>
          <w:rStyle w:val="apple-converted-space"/>
          <w:rFonts w:ascii="Garamond" w:hAnsi="Garamond" w:cs="Times New Roman"/>
          <w:color w:val="000000" w:themeColor="text1"/>
          <w:sz w:val="24"/>
          <w:szCs w:val="24"/>
          <w:shd w:val="clear" w:color="auto" w:fill="FFFFFF"/>
        </w:rPr>
        <w:t xml:space="preserve"> lack of competence.</w:t>
      </w:r>
      <w:r w:rsidR="00696B2B">
        <w:rPr>
          <w:rStyle w:val="FootnoteReference"/>
          <w:rFonts w:ascii="Garamond" w:hAnsi="Garamond" w:cs="Times New Roman"/>
          <w:color w:val="000000" w:themeColor="text1"/>
          <w:sz w:val="24"/>
          <w:szCs w:val="24"/>
          <w:shd w:val="clear" w:color="auto" w:fill="FFFFFF"/>
        </w:rPr>
        <w:footnoteReference w:id="34"/>
      </w:r>
      <w:r w:rsidR="008F67EF">
        <w:rPr>
          <w:rStyle w:val="apple-converted-space"/>
          <w:rFonts w:ascii="Garamond" w:hAnsi="Garamond" w:cs="Times New Roman"/>
          <w:color w:val="000000" w:themeColor="text1"/>
          <w:sz w:val="24"/>
          <w:szCs w:val="24"/>
          <w:shd w:val="clear" w:color="auto" w:fill="FFFFFF"/>
        </w:rPr>
        <w:t xml:space="preserve"> </w:t>
      </w:r>
      <w:r w:rsidR="008F762B">
        <w:rPr>
          <w:rFonts w:ascii="Garamond" w:hAnsi="Garamond" w:cs="Times New Roman"/>
          <w:color w:val="000000" w:themeColor="text1"/>
          <w:sz w:val="24"/>
          <w:szCs w:val="24"/>
        </w:rPr>
        <w:t>The</w:t>
      </w:r>
      <w:r w:rsidR="008F67EF" w:rsidRPr="00E05E0E">
        <w:rPr>
          <w:rFonts w:ascii="Garamond" w:hAnsi="Garamond" w:cs="Times New Roman"/>
          <w:color w:val="000000" w:themeColor="text1"/>
          <w:sz w:val="24"/>
          <w:szCs w:val="24"/>
          <w:lang w:val="en-US"/>
        </w:rPr>
        <w:t xml:space="preserve"> mining of natural resources is</w:t>
      </w:r>
      <w:r w:rsidR="008F67EF">
        <w:rPr>
          <w:rFonts w:ascii="Garamond" w:hAnsi="Garamond" w:cs="Times New Roman"/>
          <w:color w:val="000000" w:themeColor="text1"/>
          <w:sz w:val="24"/>
          <w:szCs w:val="24"/>
          <w:lang w:val="en-US"/>
        </w:rPr>
        <w:t xml:space="preserve"> very much</w:t>
      </w:r>
      <w:r w:rsidR="008F67EF" w:rsidRPr="00E05E0E">
        <w:rPr>
          <w:rFonts w:ascii="Garamond" w:hAnsi="Garamond" w:cs="Times New Roman"/>
          <w:color w:val="000000" w:themeColor="text1"/>
          <w:sz w:val="24"/>
          <w:szCs w:val="24"/>
          <w:lang w:val="en-US"/>
        </w:rPr>
        <w:t xml:space="preserve"> a central subject as per Entry 53 List I. Article 371-</w:t>
      </w:r>
      <w:r w:rsidR="008F67EF">
        <w:rPr>
          <w:rFonts w:ascii="Garamond" w:hAnsi="Garamond" w:cs="Times New Roman"/>
          <w:color w:val="000000" w:themeColor="text1"/>
          <w:sz w:val="24"/>
          <w:szCs w:val="24"/>
          <w:lang w:val="en-US"/>
        </w:rPr>
        <w:t>A(1)(a) only provides</w:t>
      </w:r>
      <w:r w:rsidR="008F67EF" w:rsidRPr="00E05E0E">
        <w:rPr>
          <w:rFonts w:ascii="Garamond" w:hAnsi="Garamond" w:cs="Times New Roman"/>
          <w:color w:val="000000" w:themeColor="text1"/>
          <w:sz w:val="24"/>
          <w:szCs w:val="24"/>
          <w:lang w:val="en-US"/>
        </w:rPr>
        <w:t xml:space="preserve"> the </w:t>
      </w:r>
      <w:r w:rsidR="008F67EF">
        <w:rPr>
          <w:rFonts w:ascii="Garamond" w:hAnsi="Garamond" w:cs="Times New Roman"/>
          <w:color w:val="000000" w:themeColor="text1"/>
          <w:sz w:val="24"/>
          <w:szCs w:val="24"/>
          <w:lang w:val="en-US"/>
        </w:rPr>
        <w:t>Naga G</w:t>
      </w:r>
      <w:r w:rsidR="008F67EF" w:rsidRPr="00E05E0E">
        <w:rPr>
          <w:rFonts w:ascii="Garamond" w:hAnsi="Garamond" w:cs="Times New Roman"/>
          <w:color w:val="000000" w:themeColor="text1"/>
          <w:sz w:val="24"/>
          <w:szCs w:val="24"/>
          <w:lang w:val="en-US"/>
        </w:rPr>
        <w:t xml:space="preserve">overnment with a right </w:t>
      </w:r>
      <w:r w:rsidR="008F67EF" w:rsidRPr="004439AD">
        <w:rPr>
          <w:rFonts w:ascii="Garamond" w:hAnsi="Garamond" w:cs="Times New Roman"/>
          <w:i/>
          <w:color w:val="000000" w:themeColor="text1"/>
          <w:sz w:val="24"/>
          <w:szCs w:val="24"/>
          <w:lang w:val="en-US"/>
        </w:rPr>
        <w:t>against</w:t>
      </w:r>
      <w:r w:rsidR="008F67EF" w:rsidRPr="00E05E0E">
        <w:rPr>
          <w:rFonts w:ascii="Garamond" w:hAnsi="Garamond" w:cs="Times New Roman"/>
          <w:color w:val="000000" w:themeColor="text1"/>
          <w:sz w:val="24"/>
          <w:szCs w:val="24"/>
          <w:lang w:val="en-US"/>
        </w:rPr>
        <w:t xml:space="preserve"> implementing Central Acts in certain areas but not to make new laws or reg</w:t>
      </w:r>
      <w:r w:rsidR="008F67EF">
        <w:rPr>
          <w:rFonts w:ascii="Garamond" w:hAnsi="Garamond" w:cs="Times New Roman"/>
          <w:color w:val="000000" w:themeColor="text1"/>
          <w:sz w:val="24"/>
          <w:szCs w:val="24"/>
          <w:lang w:val="en-US"/>
        </w:rPr>
        <w:t>ulations on subjects like petroleum and natural g</w:t>
      </w:r>
      <w:r w:rsidR="008F67EF" w:rsidRPr="00E05E0E">
        <w:rPr>
          <w:rFonts w:ascii="Garamond" w:hAnsi="Garamond" w:cs="Times New Roman"/>
          <w:color w:val="000000" w:themeColor="text1"/>
          <w:sz w:val="24"/>
          <w:szCs w:val="24"/>
          <w:lang w:val="en-US"/>
        </w:rPr>
        <w:t>as.</w:t>
      </w:r>
      <w:r w:rsidR="008F67EF" w:rsidRPr="00E05E0E">
        <w:rPr>
          <w:rStyle w:val="FootnoteReference"/>
          <w:rFonts w:ascii="Garamond" w:hAnsi="Garamond" w:cs="Times New Roman"/>
          <w:color w:val="000000" w:themeColor="text1"/>
          <w:sz w:val="24"/>
          <w:szCs w:val="24"/>
          <w:lang w:val="en-US"/>
        </w:rPr>
        <w:footnoteReference w:id="35"/>
      </w:r>
      <w:r w:rsidR="00772B11">
        <w:rPr>
          <w:rFonts w:ascii="Garamond" w:hAnsi="Garamond" w:cs="Times New Roman"/>
          <w:color w:val="000000" w:themeColor="text1"/>
          <w:sz w:val="24"/>
          <w:szCs w:val="24"/>
          <w:lang w:val="en-US"/>
        </w:rPr>
        <w:t xml:space="preserve"> </w:t>
      </w:r>
      <w:r w:rsidR="00CA79C6">
        <w:rPr>
          <w:rStyle w:val="apple-converted-space"/>
          <w:rFonts w:ascii="Garamond" w:hAnsi="Garamond" w:cs="Times New Roman"/>
          <w:color w:val="000000" w:themeColor="text1"/>
          <w:sz w:val="24"/>
          <w:szCs w:val="24"/>
          <w:shd w:val="clear" w:color="auto" w:fill="FFFFFF"/>
        </w:rPr>
        <w:t>Six</w:t>
      </w:r>
      <w:r w:rsidR="00772B11">
        <w:rPr>
          <w:rStyle w:val="apple-converted-space"/>
          <w:rFonts w:ascii="Garamond" w:hAnsi="Garamond" w:cs="Times New Roman"/>
          <w:color w:val="000000" w:themeColor="text1"/>
          <w:sz w:val="24"/>
          <w:szCs w:val="24"/>
          <w:shd w:val="clear" w:color="auto" w:fill="FFFFFF"/>
        </w:rPr>
        <w:t xml:space="preserve"> years have passed by since and yet, to this date, i</w:t>
      </w:r>
      <w:r w:rsidR="00772B11" w:rsidRPr="00E05E0E">
        <w:rPr>
          <w:rStyle w:val="apple-converted-space"/>
          <w:rFonts w:ascii="Garamond" w:hAnsi="Garamond" w:cs="Times New Roman"/>
          <w:color w:val="000000" w:themeColor="text1"/>
          <w:sz w:val="24"/>
          <w:szCs w:val="24"/>
          <w:shd w:val="clear" w:color="auto" w:fill="FFFFFF"/>
        </w:rPr>
        <w:t xml:space="preserve">t remains to be seen </w:t>
      </w:r>
      <w:r w:rsidR="00772B11">
        <w:rPr>
          <w:rStyle w:val="apple-converted-space"/>
          <w:rFonts w:ascii="Garamond" w:hAnsi="Garamond" w:cs="Times New Roman"/>
          <w:color w:val="000000" w:themeColor="text1"/>
          <w:sz w:val="24"/>
          <w:szCs w:val="24"/>
          <w:shd w:val="clear" w:color="auto" w:fill="FFFFFF"/>
        </w:rPr>
        <w:t>whether the Naga Government</w:t>
      </w:r>
      <w:r w:rsidR="00772B11" w:rsidRPr="00E05E0E">
        <w:rPr>
          <w:rStyle w:val="apple-converted-space"/>
          <w:rFonts w:ascii="Garamond" w:hAnsi="Garamond" w:cs="Times New Roman"/>
          <w:color w:val="000000" w:themeColor="text1"/>
          <w:sz w:val="24"/>
          <w:szCs w:val="24"/>
          <w:shd w:val="clear" w:color="auto" w:fill="FFFFFF"/>
        </w:rPr>
        <w:t xml:space="preserve"> </w:t>
      </w:r>
      <w:r w:rsidR="00772B11">
        <w:rPr>
          <w:rStyle w:val="apple-converted-space"/>
          <w:rFonts w:ascii="Garamond" w:hAnsi="Garamond" w:cs="Times New Roman"/>
          <w:color w:val="000000" w:themeColor="text1"/>
          <w:sz w:val="24"/>
          <w:szCs w:val="24"/>
          <w:shd w:val="clear" w:color="auto" w:fill="FFFFFF"/>
        </w:rPr>
        <w:t xml:space="preserve">takes up a viable </w:t>
      </w:r>
      <w:r w:rsidR="00772B11" w:rsidRPr="001C57E3">
        <w:rPr>
          <w:rStyle w:val="apple-converted-space"/>
          <w:rFonts w:ascii="Garamond" w:hAnsi="Garamond" w:cs="Times New Roman"/>
          <w:color w:val="000000" w:themeColor="text1"/>
          <w:sz w:val="24"/>
          <w:szCs w:val="24"/>
          <w:shd w:val="clear" w:color="auto" w:fill="FFFFFF"/>
        </w:rPr>
        <w:t>stance</w:t>
      </w:r>
      <w:r w:rsidR="00772B11" w:rsidRPr="00E05E0E">
        <w:rPr>
          <w:rStyle w:val="apple-converted-space"/>
          <w:rFonts w:ascii="Garamond" w:hAnsi="Garamond" w:cs="Times New Roman"/>
          <w:color w:val="000000" w:themeColor="text1"/>
          <w:sz w:val="24"/>
          <w:szCs w:val="24"/>
          <w:shd w:val="clear" w:color="auto" w:fill="FFFFFF"/>
        </w:rPr>
        <w:t xml:space="preserve"> </w:t>
      </w:r>
      <w:r w:rsidR="00772B11">
        <w:rPr>
          <w:rStyle w:val="apple-converted-space"/>
          <w:rFonts w:ascii="Garamond" w:hAnsi="Garamond" w:cs="Times New Roman"/>
          <w:color w:val="000000" w:themeColor="text1"/>
          <w:sz w:val="24"/>
          <w:szCs w:val="24"/>
          <w:shd w:val="clear" w:color="auto" w:fill="FFFFFF"/>
        </w:rPr>
        <w:t>with regard to this matter.</w:t>
      </w:r>
    </w:p>
    <w:p w:rsidR="004439AD" w:rsidRPr="00CA79C6" w:rsidRDefault="004439AD" w:rsidP="00CA79C6">
      <w:pPr>
        <w:jc w:val="both"/>
        <w:rPr>
          <w:rFonts w:ascii="Garamond" w:hAnsi="Garamond" w:cs="Times New Roman"/>
          <w:color w:val="000000" w:themeColor="text1"/>
          <w:sz w:val="24"/>
          <w:szCs w:val="24"/>
          <w:shd w:val="clear" w:color="auto" w:fill="FFFFFF"/>
        </w:rPr>
      </w:pPr>
      <w:r>
        <w:rPr>
          <w:rStyle w:val="apple-converted-space"/>
          <w:rFonts w:ascii="Garamond" w:hAnsi="Garamond" w:cs="Times New Roman"/>
          <w:color w:val="000000" w:themeColor="text1"/>
          <w:sz w:val="24"/>
          <w:szCs w:val="24"/>
          <w:shd w:val="clear" w:color="auto" w:fill="FFFFFF"/>
        </w:rPr>
        <w:t>All said and done, if one decides to take a practical stance</w:t>
      </w:r>
      <w:r w:rsidR="008518AA" w:rsidRPr="00E05E0E">
        <w:rPr>
          <w:rStyle w:val="apple-converted-space"/>
          <w:rFonts w:ascii="Garamond" w:hAnsi="Garamond" w:cs="Times New Roman"/>
          <w:color w:val="000000" w:themeColor="text1"/>
          <w:sz w:val="24"/>
          <w:szCs w:val="24"/>
          <w:shd w:val="clear" w:color="auto" w:fill="FFFFFF"/>
        </w:rPr>
        <w:t xml:space="preserve"> </w:t>
      </w:r>
      <w:r w:rsidR="00E63093" w:rsidRPr="00E05E0E">
        <w:rPr>
          <w:rStyle w:val="apple-converted-space"/>
          <w:rFonts w:ascii="Garamond" w:hAnsi="Garamond" w:cs="Times New Roman"/>
          <w:color w:val="000000" w:themeColor="text1"/>
          <w:sz w:val="24"/>
          <w:szCs w:val="24"/>
          <w:shd w:val="clear" w:color="auto" w:fill="FFFFFF"/>
        </w:rPr>
        <w:t>regarding this matter</w:t>
      </w:r>
      <w:r w:rsidR="00E63093">
        <w:rPr>
          <w:rStyle w:val="apple-converted-space"/>
          <w:rFonts w:ascii="Garamond" w:hAnsi="Garamond" w:cs="Times New Roman"/>
          <w:color w:val="000000" w:themeColor="text1"/>
          <w:sz w:val="24"/>
          <w:szCs w:val="24"/>
          <w:shd w:val="clear" w:color="auto" w:fill="FFFFFF"/>
        </w:rPr>
        <w:t xml:space="preserve"> </w:t>
      </w:r>
      <w:r>
        <w:rPr>
          <w:rStyle w:val="apple-converted-space"/>
          <w:rFonts w:ascii="Garamond" w:hAnsi="Garamond" w:cs="Times New Roman"/>
          <w:color w:val="000000" w:themeColor="text1"/>
          <w:sz w:val="24"/>
          <w:szCs w:val="24"/>
          <w:shd w:val="clear" w:color="auto" w:fill="FFFFFF"/>
        </w:rPr>
        <w:t>like</w:t>
      </w:r>
      <w:r w:rsidR="008518AA" w:rsidRPr="00E05E0E">
        <w:rPr>
          <w:rStyle w:val="apple-converted-space"/>
          <w:rFonts w:ascii="Garamond" w:hAnsi="Garamond" w:cs="Times New Roman"/>
          <w:color w:val="000000" w:themeColor="text1"/>
          <w:sz w:val="24"/>
          <w:szCs w:val="24"/>
          <w:shd w:val="clear" w:color="auto" w:fill="FFFFFF"/>
        </w:rPr>
        <w:t xml:space="preserve"> the </w:t>
      </w:r>
      <w:r w:rsidR="001C57E3">
        <w:rPr>
          <w:rStyle w:val="apple-converted-space"/>
          <w:rFonts w:ascii="Garamond" w:hAnsi="Garamond" w:cs="Times New Roman"/>
          <w:color w:val="000000" w:themeColor="text1"/>
          <w:sz w:val="24"/>
          <w:szCs w:val="24"/>
          <w:shd w:val="clear" w:color="auto" w:fill="FFFFFF"/>
        </w:rPr>
        <w:t>‘</w:t>
      </w:r>
      <w:r w:rsidR="008518AA" w:rsidRPr="00E05E0E">
        <w:rPr>
          <w:rStyle w:val="apple-converted-space"/>
          <w:rFonts w:ascii="Garamond" w:hAnsi="Garamond" w:cs="Times New Roman"/>
          <w:color w:val="000000" w:themeColor="text1"/>
          <w:sz w:val="24"/>
          <w:szCs w:val="24"/>
          <w:shd w:val="clear" w:color="auto" w:fill="FFFFFF"/>
        </w:rPr>
        <w:t>Sarkaria Commission</w:t>
      </w:r>
      <w:r w:rsidR="00E63093">
        <w:rPr>
          <w:rStyle w:val="apple-converted-space"/>
          <w:rFonts w:ascii="Garamond" w:hAnsi="Garamond" w:cs="Times New Roman"/>
          <w:color w:val="000000" w:themeColor="text1"/>
          <w:sz w:val="24"/>
          <w:szCs w:val="24"/>
          <w:shd w:val="clear" w:color="auto" w:fill="FFFFFF"/>
        </w:rPr>
        <w:t>’</w:t>
      </w:r>
      <w:r w:rsidR="008518AA" w:rsidRPr="00E05E0E">
        <w:rPr>
          <w:rStyle w:val="FootnoteReference"/>
          <w:rFonts w:ascii="Garamond" w:hAnsi="Garamond" w:cs="Times New Roman"/>
          <w:color w:val="000000" w:themeColor="text1"/>
          <w:sz w:val="24"/>
          <w:szCs w:val="24"/>
          <w:shd w:val="clear" w:color="auto" w:fill="FFFFFF"/>
        </w:rPr>
        <w:footnoteReference w:id="36"/>
      </w:r>
      <w:r w:rsidR="008518AA" w:rsidRPr="00E05E0E">
        <w:rPr>
          <w:rStyle w:val="apple-converted-space"/>
          <w:rFonts w:ascii="Garamond" w:hAnsi="Garamond" w:cs="Times New Roman"/>
          <w:color w:val="000000" w:themeColor="text1"/>
          <w:sz w:val="24"/>
          <w:szCs w:val="24"/>
          <w:shd w:val="clear" w:color="auto" w:fill="FFFFFF"/>
        </w:rPr>
        <w:t xml:space="preserve"> </w:t>
      </w:r>
      <w:r>
        <w:rPr>
          <w:rStyle w:val="apple-converted-space"/>
          <w:rFonts w:ascii="Garamond" w:hAnsi="Garamond" w:cs="Times New Roman"/>
          <w:color w:val="000000" w:themeColor="text1"/>
          <w:sz w:val="24"/>
          <w:szCs w:val="24"/>
          <w:shd w:val="clear" w:color="auto" w:fill="FFFFFF"/>
        </w:rPr>
        <w:t>did</w:t>
      </w:r>
      <w:r w:rsidR="00772B11">
        <w:rPr>
          <w:rStyle w:val="apple-converted-space"/>
          <w:rFonts w:ascii="Garamond" w:hAnsi="Garamond" w:cs="Times New Roman"/>
          <w:color w:val="000000" w:themeColor="text1"/>
          <w:sz w:val="24"/>
          <w:szCs w:val="24"/>
          <w:shd w:val="clear" w:color="auto" w:fill="FFFFFF"/>
        </w:rPr>
        <w:t xml:space="preserve"> back in 1988</w:t>
      </w:r>
      <w:r w:rsidR="008518AA" w:rsidRPr="00E05E0E">
        <w:rPr>
          <w:rStyle w:val="apple-converted-space"/>
          <w:rFonts w:ascii="Garamond" w:hAnsi="Garamond" w:cs="Times New Roman"/>
          <w:color w:val="000000" w:themeColor="text1"/>
          <w:sz w:val="24"/>
          <w:szCs w:val="24"/>
          <w:shd w:val="clear" w:color="auto" w:fill="FFFFFF"/>
        </w:rPr>
        <w:t xml:space="preserve">, </w:t>
      </w:r>
      <w:r>
        <w:rPr>
          <w:rStyle w:val="apple-converted-space"/>
          <w:rFonts w:ascii="Garamond" w:hAnsi="Garamond" w:cs="Times New Roman"/>
          <w:color w:val="000000" w:themeColor="text1"/>
          <w:sz w:val="24"/>
          <w:szCs w:val="24"/>
          <w:shd w:val="clear" w:color="auto" w:fill="FFFFFF"/>
        </w:rPr>
        <w:t>it is</w:t>
      </w:r>
      <w:r w:rsidR="00E63093">
        <w:rPr>
          <w:rStyle w:val="apple-converted-space"/>
          <w:rFonts w:ascii="Garamond" w:hAnsi="Garamond" w:cs="Times New Roman"/>
          <w:color w:val="000000" w:themeColor="text1"/>
          <w:sz w:val="24"/>
          <w:szCs w:val="24"/>
          <w:shd w:val="clear" w:color="auto" w:fill="FFFFFF"/>
        </w:rPr>
        <w:t xml:space="preserve"> seen that</w:t>
      </w:r>
      <w:r>
        <w:rPr>
          <w:rStyle w:val="apple-converted-space"/>
          <w:rFonts w:ascii="Garamond" w:hAnsi="Garamond" w:cs="Times New Roman"/>
          <w:color w:val="000000" w:themeColor="text1"/>
          <w:sz w:val="24"/>
          <w:szCs w:val="24"/>
          <w:shd w:val="clear" w:color="auto" w:fill="FFFFFF"/>
        </w:rPr>
        <w:t xml:space="preserve"> </w:t>
      </w:r>
      <w:r w:rsidR="008518AA" w:rsidRPr="00E05E0E">
        <w:rPr>
          <w:rStyle w:val="apple-converted-space"/>
          <w:rFonts w:ascii="Garamond" w:hAnsi="Garamond" w:cs="Times New Roman"/>
          <w:color w:val="000000" w:themeColor="text1"/>
          <w:sz w:val="24"/>
          <w:szCs w:val="24"/>
          <w:shd w:val="clear" w:color="auto" w:fill="FFFFFF"/>
        </w:rPr>
        <w:t>the de</w:t>
      </w:r>
      <w:r w:rsidR="00184B4C">
        <w:rPr>
          <w:rStyle w:val="apple-converted-space"/>
          <w:rFonts w:ascii="Garamond" w:hAnsi="Garamond" w:cs="Times New Roman"/>
          <w:color w:val="000000" w:themeColor="text1"/>
          <w:sz w:val="24"/>
          <w:szCs w:val="24"/>
          <w:shd w:val="clear" w:color="auto" w:fill="FFFFFF"/>
        </w:rPr>
        <w:t xml:space="preserve">velopment of major minerals, mineral oil resources </w:t>
      </w:r>
      <w:r w:rsidR="008518AA" w:rsidRPr="00E05E0E">
        <w:rPr>
          <w:rStyle w:val="apple-converted-space"/>
          <w:rFonts w:ascii="Garamond" w:hAnsi="Garamond" w:cs="Times New Roman"/>
          <w:color w:val="000000" w:themeColor="text1"/>
          <w:sz w:val="24"/>
          <w:szCs w:val="24"/>
          <w:shd w:val="clear" w:color="auto" w:fill="FFFFFF"/>
        </w:rPr>
        <w:t xml:space="preserve">and their exploitation require financial </w:t>
      </w:r>
      <w:r w:rsidR="00E63093">
        <w:rPr>
          <w:rStyle w:val="apple-converted-space"/>
          <w:rFonts w:ascii="Garamond" w:hAnsi="Garamond" w:cs="Times New Roman"/>
          <w:color w:val="000000" w:themeColor="text1"/>
          <w:sz w:val="24"/>
          <w:szCs w:val="24"/>
          <w:shd w:val="clear" w:color="auto" w:fill="FFFFFF"/>
        </w:rPr>
        <w:t xml:space="preserve">investment, technical know-how, </w:t>
      </w:r>
      <w:r w:rsidR="008518AA" w:rsidRPr="00E05E0E">
        <w:rPr>
          <w:rStyle w:val="apple-converted-space"/>
          <w:rFonts w:ascii="Garamond" w:hAnsi="Garamond" w:cs="Times New Roman"/>
          <w:color w:val="000000" w:themeColor="text1"/>
          <w:sz w:val="24"/>
          <w:szCs w:val="24"/>
          <w:shd w:val="clear" w:color="auto" w:fill="FFFFFF"/>
        </w:rPr>
        <w:t xml:space="preserve">manpower, etc. of an order which goes beyond the reach of an individual State Government as it would </w:t>
      </w:r>
      <w:r w:rsidR="00184B4C">
        <w:rPr>
          <w:rStyle w:val="apple-converted-space"/>
          <w:rFonts w:ascii="Garamond" w:hAnsi="Garamond" w:cs="Times New Roman"/>
          <w:color w:val="000000" w:themeColor="text1"/>
          <w:sz w:val="24"/>
          <w:szCs w:val="24"/>
          <w:shd w:val="clear" w:color="auto" w:fill="FFFFFF"/>
        </w:rPr>
        <w:t xml:space="preserve">inevitably </w:t>
      </w:r>
      <w:r w:rsidR="008518AA" w:rsidRPr="00E05E0E">
        <w:rPr>
          <w:rStyle w:val="apple-converted-space"/>
          <w:rFonts w:ascii="Garamond" w:hAnsi="Garamond" w:cs="Times New Roman"/>
          <w:color w:val="000000" w:themeColor="text1"/>
          <w:sz w:val="24"/>
          <w:szCs w:val="24"/>
          <w:shd w:val="clear" w:color="auto" w:fill="FFFFFF"/>
        </w:rPr>
        <w:t xml:space="preserve">face insurmountable problems of implementation, unless </w:t>
      </w:r>
      <w:r w:rsidR="00184B4C">
        <w:rPr>
          <w:rStyle w:val="apple-converted-space"/>
          <w:rFonts w:ascii="Garamond" w:hAnsi="Garamond" w:cs="Times New Roman"/>
          <w:color w:val="000000" w:themeColor="text1"/>
          <w:sz w:val="24"/>
          <w:szCs w:val="24"/>
          <w:shd w:val="clear" w:color="auto" w:fill="FFFFFF"/>
        </w:rPr>
        <w:t xml:space="preserve">a </w:t>
      </w:r>
      <w:r w:rsidR="008518AA" w:rsidRPr="00E05E0E">
        <w:rPr>
          <w:rStyle w:val="apple-converted-space"/>
          <w:rFonts w:ascii="Garamond" w:hAnsi="Garamond" w:cs="Times New Roman"/>
          <w:color w:val="000000" w:themeColor="text1"/>
          <w:sz w:val="24"/>
          <w:szCs w:val="24"/>
          <w:shd w:val="clear" w:color="auto" w:fill="FFFFFF"/>
        </w:rPr>
        <w:t>very large</w:t>
      </w:r>
      <w:r w:rsidR="00184B4C">
        <w:rPr>
          <w:rStyle w:val="apple-converted-space"/>
          <w:rFonts w:ascii="Garamond" w:hAnsi="Garamond" w:cs="Times New Roman"/>
          <w:color w:val="000000" w:themeColor="text1"/>
          <w:sz w:val="24"/>
          <w:szCs w:val="24"/>
          <w:shd w:val="clear" w:color="auto" w:fill="FFFFFF"/>
        </w:rPr>
        <w:t xml:space="preserve"> amount of</w:t>
      </w:r>
      <w:r w:rsidR="008518AA" w:rsidRPr="00E05E0E">
        <w:rPr>
          <w:rStyle w:val="apple-converted-space"/>
          <w:rFonts w:ascii="Garamond" w:hAnsi="Garamond" w:cs="Times New Roman"/>
          <w:color w:val="000000" w:themeColor="text1"/>
          <w:sz w:val="24"/>
          <w:szCs w:val="24"/>
          <w:shd w:val="clear" w:color="auto" w:fill="FFFFFF"/>
        </w:rPr>
        <w:t xml:space="preserve"> financial, technical and other assistance were to be provided by the Union Government over a </w:t>
      </w:r>
      <w:r w:rsidR="00CA79C6">
        <w:rPr>
          <w:rStyle w:val="apple-converted-space"/>
          <w:rFonts w:ascii="Garamond" w:hAnsi="Garamond" w:cs="Times New Roman"/>
          <w:color w:val="000000" w:themeColor="text1"/>
          <w:sz w:val="24"/>
          <w:szCs w:val="24"/>
          <w:shd w:val="clear" w:color="auto" w:fill="FFFFFF"/>
        </w:rPr>
        <w:t>long period</w:t>
      </w:r>
      <w:r w:rsidR="008518AA" w:rsidRPr="00E05E0E">
        <w:rPr>
          <w:rStyle w:val="apple-converted-space"/>
          <w:rFonts w:ascii="Garamond" w:hAnsi="Garamond" w:cs="Times New Roman"/>
          <w:color w:val="000000" w:themeColor="text1"/>
          <w:sz w:val="24"/>
          <w:szCs w:val="24"/>
          <w:shd w:val="clear" w:color="auto" w:fill="FFFFFF"/>
        </w:rPr>
        <w:t xml:space="preserve"> of time. </w:t>
      </w:r>
      <w:r w:rsidR="008351D2">
        <w:rPr>
          <w:rStyle w:val="apple-converted-space"/>
          <w:rFonts w:ascii="Garamond" w:hAnsi="Garamond" w:cs="Times New Roman"/>
          <w:color w:val="000000" w:themeColor="text1"/>
          <w:sz w:val="24"/>
          <w:szCs w:val="24"/>
          <w:shd w:val="clear" w:color="auto" w:fill="FFFFFF"/>
        </w:rPr>
        <w:t xml:space="preserve">Unless the Centre and the Naga Government come together with an approach of concerted action through </w:t>
      </w:r>
      <w:r w:rsidR="00756E88">
        <w:rPr>
          <w:rStyle w:val="apple-converted-space"/>
          <w:rFonts w:ascii="Garamond" w:hAnsi="Garamond" w:cs="Times New Roman"/>
          <w:color w:val="000000" w:themeColor="text1"/>
          <w:sz w:val="24"/>
          <w:szCs w:val="24"/>
          <w:shd w:val="clear" w:color="auto" w:fill="FFFFFF"/>
        </w:rPr>
        <w:t xml:space="preserve">political </w:t>
      </w:r>
      <w:r w:rsidR="008351D2">
        <w:rPr>
          <w:rStyle w:val="apple-converted-space"/>
          <w:rFonts w:ascii="Garamond" w:hAnsi="Garamond" w:cs="Times New Roman"/>
          <w:color w:val="000000" w:themeColor="text1"/>
          <w:sz w:val="24"/>
          <w:szCs w:val="24"/>
          <w:shd w:val="clear" w:color="auto" w:fill="FFFFFF"/>
        </w:rPr>
        <w:t>dialogues and discussions, no mutually beneficial arrangement for the development of mineral oil resources can be evolved.</w:t>
      </w:r>
      <w:r w:rsidR="008351D2">
        <w:rPr>
          <w:rStyle w:val="FootnoteReference"/>
          <w:rFonts w:ascii="Garamond" w:hAnsi="Garamond" w:cs="Times New Roman"/>
          <w:color w:val="000000" w:themeColor="text1"/>
          <w:sz w:val="24"/>
          <w:szCs w:val="24"/>
          <w:shd w:val="clear" w:color="auto" w:fill="FFFFFF"/>
        </w:rPr>
        <w:footnoteReference w:id="37"/>
      </w:r>
      <w:r w:rsidR="008351D2">
        <w:rPr>
          <w:rStyle w:val="apple-converted-space"/>
          <w:rFonts w:ascii="Garamond" w:hAnsi="Garamond" w:cs="Times New Roman"/>
          <w:color w:val="000000" w:themeColor="text1"/>
          <w:sz w:val="24"/>
          <w:szCs w:val="24"/>
          <w:shd w:val="clear" w:color="auto" w:fill="FFFFFF"/>
        </w:rPr>
        <w:t xml:space="preserve"> Instead of </w:t>
      </w:r>
      <w:r w:rsidR="00772B11">
        <w:rPr>
          <w:rStyle w:val="apple-converted-space"/>
          <w:rFonts w:ascii="Garamond" w:hAnsi="Garamond" w:cs="Times New Roman"/>
          <w:color w:val="000000" w:themeColor="text1"/>
          <w:sz w:val="24"/>
          <w:szCs w:val="24"/>
          <w:shd w:val="clear" w:color="auto" w:fill="FFFFFF"/>
        </w:rPr>
        <w:t xml:space="preserve">resorting to established conventional methods of dispute resolution like litigation by referring the matter to the Supreme Court under Art.143, carrying out such policy discussions in the spirit of mutual trust and co-operation as originally symbolized by the </w:t>
      </w:r>
      <w:r w:rsidR="00772B11" w:rsidRPr="00E05E0E">
        <w:rPr>
          <w:rFonts w:ascii="Garamond" w:hAnsi="Garamond" w:cs="Times New Roman"/>
          <w:color w:val="000000" w:themeColor="text1"/>
          <w:sz w:val="24"/>
          <w:szCs w:val="24"/>
        </w:rPr>
        <w:t>16 Point Agreement between the Government of India and the Naga People’s Convention (NPC) in 1960</w:t>
      </w:r>
      <w:r w:rsidR="00772B11">
        <w:rPr>
          <w:rFonts w:ascii="Garamond" w:hAnsi="Garamond" w:cs="Times New Roman"/>
          <w:color w:val="000000" w:themeColor="text1"/>
          <w:sz w:val="24"/>
          <w:szCs w:val="24"/>
        </w:rPr>
        <w:t xml:space="preserve"> could very well be the solution to </w:t>
      </w:r>
      <w:r w:rsidR="00CA79C6">
        <w:rPr>
          <w:rFonts w:ascii="Garamond" w:hAnsi="Garamond" w:cs="Times New Roman"/>
          <w:color w:val="000000" w:themeColor="text1"/>
          <w:sz w:val="24"/>
          <w:szCs w:val="24"/>
        </w:rPr>
        <w:t xml:space="preserve">the </w:t>
      </w:r>
      <w:r w:rsidR="00772B11">
        <w:rPr>
          <w:rFonts w:ascii="Garamond" w:hAnsi="Garamond" w:cs="Times New Roman"/>
          <w:color w:val="000000" w:themeColor="text1"/>
          <w:sz w:val="24"/>
          <w:szCs w:val="24"/>
        </w:rPr>
        <w:t xml:space="preserve">reconciliation of State and National interests. </w:t>
      </w:r>
    </w:p>
    <w:p w:rsidR="00D84F6E" w:rsidRDefault="001466C2" w:rsidP="001466C2">
      <w:pPr>
        <w:pStyle w:val="Title"/>
        <w:jc w:val="center"/>
        <w:rPr>
          <w:rFonts w:ascii="Garamond" w:hAnsi="Garamond"/>
          <w:b/>
          <w:sz w:val="24"/>
          <w:szCs w:val="24"/>
        </w:rPr>
      </w:pPr>
      <w:r w:rsidRPr="00D84F6E">
        <w:rPr>
          <w:rFonts w:ascii="Garamond" w:hAnsi="Garamond"/>
          <w:b/>
          <w:sz w:val="24"/>
          <w:szCs w:val="24"/>
        </w:rPr>
        <w:t>REFERENCES:</w:t>
      </w:r>
    </w:p>
    <w:p w:rsidR="00E63093" w:rsidRDefault="00E63093" w:rsidP="00E63093">
      <w:pPr>
        <w:rPr>
          <w:rFonts w:ascii="Garamond" w:hAnsi="Garamond"/>
          <w:b/>
          <w:sz w:val="24"/>
          <w:szCs w:val="24"/>
        </w:rPr>
      </w:pPr>
      <w:r w:rsidRPr="00E63093">
        <w:rPr>
          <w:rFonts w:ascii="Garamond" w:hAnsi="Garamond"/>
          <w:b/>
          <w:sz w:val="24"/>
          <w:szCs w:val="24"/>
        </w:rPr>
        <w:t>BOOKS</w:t>
      </w:r>
    </w:p>
    <w:p w:rsidR="00E63093" w:rsidRPr="001466C2" w:rsidRDefault="00E63093" w:rsidP="00E63093">
      <w:pPr>
        <w:pStyle w:val="FootnoteText"/>
        <w:numPr>
          <w:ilvl w:val="0"/>
          <w:numId w:val="41"/>
        </w:numPr>
        <w:spacing w:line="360" w:lineRule="auto"/>
        <w:ind w:left="360"/>
        <w:jc w:val="both"/>
        <w:rPr>
          <w:rFonts w:ascii="Garamond" w:hAnsi="Garamond" w:cs="Times New Roman"/>
          <w:color w:val="000000" w:themeColor="text1"/>
          <w:sz w:val="24"/>
          <w:szCs w:val="24"/>
          <w:lang w:val="en-US"/>
        </w:rPr>
      </w:pPr>
      <w:r w:rsidRPr="001466C2">
        <w:rPr>
          <w:rFonts w:ascii="Garamond" w:hAnsi="Garamond" w:cs="Times New Roman"/>
          <w:color w:val="000000" w:themeColor="text1"/>
          <w:sz w:val="24"/>
          <w:szCs w:val="24"/>
        </w:rPr>
        <w:t xml:space="preserve">Justice G.P. Singh. </w:t>
      </w:r>
      <w:r w:rsidRPr="001466C2">
        <w:rPr>
          <w:rFonts w:ascii="Garamond" w:hAnsi="Garamond" w:cs="Times New Roman"/>
          <w:i/>
          <w:color w:val="000000" w:themeColor="text1"/>
          <w:sz w:val="24"/>
          <w:szCs w:val="24"/>
        </w:rPr>
        <w:t>‘Statutory Interpretation’</w:t>
      </w:r>
      <w:r w:rsidRPr="001466C2">
        <w:rPr>
          <w:rFonts w:ascii="Garamond" w:hAnsi="Garamond" w:cs="Times New Roman"/>
          <w:smallCaps/>
          <w:color w:val="000000" w:themeColor="text1"/>
          <w:sz w:val="24"/>
          <w:szCs w:val="24"/>
        </w:rPr>
        <w:t xml:space="preserve"> </w:t>
      </w:r>
      <w:r w:rsidRPr="001466C2">
        <w:rPr>
          <w:rFonts w:ascii="Garamond" w:hAnsi="Garamond" w:cs="Times New Roman"/>
          <w:color w:val="000000" w:themeColor="text1"/>
          <w:sz w:val="24"/>
          <w:szCs w:val="24"/>
        </w:rPr>
        <w:t>(2001 Edn.) at p. 113.</w:t>
      </w:r>
    </w:p>
    <w:p w:rsidR="00E63093" w:rsidRPr="001466C2" w:rsidRDefault="00E63093" w:rsidP="00E63093">
      <w:pPr>
        <w:pStyle w:val="FootnoteText"/>
        <w:numPr>
          <w:ilvl w:val="0"/>
          <w:numId w:val="41"/>
        </w:numPr>
        <w:spacing w:line="360" w:lineRule="auto"/>
        <w:ind w:left="360"/>
        <w:jc w:val="both"/>
        <w:rPr>
          <w:rFonts w:ascii="Garamond" w:hAnsi="Garamond" w:cs="Times New Roman"/>
          <w:color w:val="000000" w:themeColor="text1"/>
          <w:sz w:val="24"/>
          <w:szCs w:val="24"/>
          <w:lang w:val="en-US"/>
        </w:rPr>
      </w:pPr>
      <w:r w:rsidRPr="001466C2">
        <w:rPr>
          <w:rFonts w:ascii="Garamond" w:hAnsi="Garamond" w:cs="Times New Roman"/>
          <w:color w:val="000000" w:themeColor="text1"/>
          <w:sz w:val="24"/>
          <w:szCs w:val="24"/>
        </w:rPr>
        <w:t xml:space="preserve">M. N. Kaul and S. L. Shakdar, </w:t>
      </w:r>
      <w:r w:rsidRPr="001466C2">
        <w:rPr>
          <w:rFonts w:ascii="Garamond" w:hAnsi="Garamond" w:cs="Times New Roman"/>
          <w:i/>
          <w:color w:val="000000" w:themeColor="text1"/>
          <w:sz w:val="24"/>
          <w:szCs w:val="24"/>
        </w:rPr>
        <w:t>‘Practice and Procedure of Parliament’</w:t>
      </w:r>
      <w:r w:rsidRPr="001466C2">
        <w:rPr>
          <w:rFonts w:ascii="Garamond" w:hAnsi="Garamond" w:cs="Times New Roman"/>
          <w:color w:val="000000" w:themeColor="text1"/>
          <w:sz w:val="24"/>
          <w:szCs w:val="24"/>
        </w:rPr>
        <w:t>, Volume 2, at p. 954.</w:t>
      </w:r>
    </w:p>
    <w:p w:rsidR="00E63093" w:rsidRPr="001466C2" w:rsidRDefault="00E63093" w:rsidP="00E63093">
      <w:pPr>
        <w:pStyle w:val="FootnoteText"/>
        <w:numPr>
          <w:ilvl w:val="0"/>
          <w:numId w:val="41"/>
        </w:numPr>
        <w:spacing w:line="360" w:lineRule="auto"/>
        <w:ind w:left="360"/>
        <w:jc w:val="both"/>
        <w:rPr>
          <w:rFonts w:ascii="Garamond" w:hAnsi="Garamond" w:cs="Times New Roman"/>
          <w:color w:val="000000" w:themeColor="text1"/>
          <w:sz w:val="24"/>
          <w:szCs w:val="24"/>
          <w:lang w:val="en-US"/>
        </w:rPr>
      </w:pPr>
      <w:r w:rsidRPr="001466C2">
        <w:rPr>
          <w:rFonts w:ascii="Garamond" w:hAnsi="Garamond" w:cs="Times New Roman"/>
          <w:color w:val="000000" w:themeColor="text1"/>
          <w:sz w:val="24"/>
          <w:szCs w:val="24"/>
        </w:rPr>
        <w:t xml:space="preserve">M.P Jain, </w:t>
      </w:r>
      <w:r w:rsidRPr="001466C2">
        <w:rPr>
          <w:rFonts w:ascii="Garamond" w:hAnsi="Garamond" w:cs="Times New Roman"/>
          <w:i/>
          <w:color w:val="000000" w:themeColor="text1"/>
          <w:sz w:val="24"/>
          <w:szCs w:val="24"/>
        </w:rPr>
        <w:t>‘Indian Constitutional law’</w:t>
      </w:r>
      <w:r w:rsidRPr="001466C2">
        <w:rPr>
          <w:rFonts w:ascii="Garamond" w:hAnsi="Garamond" w:cs="Times New Roman"/>
          <w:color w:val="000000" w:themeColor="text1"/>
          <w:sz w:val="24"/>
          <w:szCs w:val="24"/>
        </w:rPr>
        <w:t xml:space="preserve"> 557 (5</w:t>
      </w:r>
      <w:r w:rsidRPr="001466C2">
        <w:rPr>
          <w:rFonts w:ascii="Garamond" w:hAnsi="Garamond" w:cs="Times New Roman"/>
          <w:color w:val="000000" w:themeColor="text1"/>
          <w:sz w:val="24"/>
          <w:szCs w:val="24"/>
          <w:vertAlign w:val="superscript"/>
        </w:rPr>
        <w:t>th</w:t>
      </w:r>
      <w:r w:rsidRPr="001466C2">
        <w:rPr>
          <w:rFonts w:ascii="Garamond" w:hAnsi="Garamond" w:cs="Times New Roman"/>
          <w:color w:val="000000" w:themeColor="text1"/>
          <w:sz w:val="24"/>
          <w:szCs w:val="24"/>
        </w:rPr>
        <w:t xml:space="preserve"> ed. 2003), p. 561.</w:t>
      </w:r>
    </w:p>
    <w:p w:rsidR="00E63093" w:rsidRPr="001466C2" w:rsidRDefault="00E63093" w:rsidP="00E63093">
      <w:pPr>
        <w:pStyle w:val="FootnoteText"/>
        <w:numPr>
          <w:ilvl w:val="0"/>
          <w:numId w:val="41"/>
        </w:numPr>
        <w:spacing w:line="360" w:lineRule="auto"/>
        <w:ind w:left="360"/>
        <w:jc w:val="both"/>
        <w:rPr>
          <w:rFonts w:ascii="Garamond" w:hAnsi="Garamond" w:cs="Times New Roman"/>
          <w:color w:val="000000" w:themeColor="text1"/>
          <w:sz w:val="24"/>
          <w:szCs w:val="24"/>
          <w:lang w:val="en-US"/>
        </w:rPr>
      </w:pPr>
      <w:r w:rsidRPr="001466C2">
        <w:rPr>
          <w:rFonts w:ascii="Garamond" w:hAnsi="Garamond"/>
          <w:sz w:val="24"/>
          <w:szCs w:val="24"/>
        </w:rPr>
        <w:t>The Constitution of India [1950].</w:t>
      </w:r>
    </w:p>
    <w:p w:rsidR="00E63093" w:rsidRPr="00B05249" w:rsidRDefault="00E63093" w:rsidP="00E63093">
      <w:pPr>
        <w:pStyle w:val="FootnoteText"/>
        <w:spacing w:line="360" w:lineRule="auto"/>
        <w:ind w:left="360"/>
        <w:jc w:val="both"/>
        <w:rPr>
          <w:rFonts w:ascii="Garamond" w:hAnsi="Garamond" w:cs="Times New Roman"/>
          <w:color w:val="000000" w:themeColor="text1"/>
          <w:lang w:val="en-US"/>
        </w:rPr>
      </w:pPr>
    </w:p>
    <w:p w:rsidR="00E63093" w:rsidRDefault="00E63093" w:rsidP="00E63093">
      <w:pPr>
        <w:jc w:val="both"/>
        <w:rPr>
          <w:rFonts w:ascii="Garamond" w:hAnsi="Garamond"/>
          <w:b/>
          <w:sz w:val="24"/>
          <w:szCs w:val="24"/>
        </w:rPr>
      </w:pPr>
      <w:r>
        <w:rPr>
          <w:rFonts w:ascii="Garamond" w:hAnsi="Garamond"/>
          <w:b/>
          <w:sz w:val="24"/>
          <w:szCs w:val="24"/>
        </w:rPr>
        <w:t>JUDGMENTS</w:t>
      </w:r>
    </w:p>
    <w:p w:rsidR="00E63093" w:rsidRPr="001466C2" w:rsidRDefault="00E63093" w:rsidP="00E63093">
      <w:pPr>
        <w:pStyle w:val="FootnoteText"/>
        <w:numPr>
          <w:ilvl w:val="0"/>
          <w:numId w:val="42"/>
        </w:numPr>
        <w:spacing w:line="360" w:lineRule="auto"/>
        <w:ind w:left="360"/>
        <w:jc w:val="both"/>
        <w:rPr>
          <w:rFonts w:ascii="Garamond" w:hAnsi="Garamond" w:cs="Times New Roman"/>
          <w:color w:val="000000" w:themeColor="text1"/>
          <w:sz w:val="24"/>
          <w:szCs w:val="24"/>
          <w:lang w:val="en-US"/>
        </w:rPr>
      </w:pPr>
      <w:r w:rsidRPr="001466C2">
        <w:rPr>
          <w:rFonts w:ascii="Garamond" w:hAnsi="Garamond" w:cs="Times New Roman"/>
          <w:i/>
          <w:color w:val="000000" w:themeColor="text1"/>
          <w:sz w:val="24"/>
          <w:szCs w:val="24"/>
        </w:rPr>
        <w:t>Babubhai Jashbhai Patel v Union of India,</w:t>
      </w:r>
      <w:r w:rsidRPr="001466C2">
        <w:rPr>
          <w:rFonts w:ascii="Garamond" w:hAnsi="Garamond" w:cs="Times New Roman"/>
          <w:color w:val="000000" w:themeColor="text1"/>
          <w:sz w:val="24"/>
          <w:szCs w:val="24"/>
        </w:rPr>
        <w:t xml:space="preserve"> AIR 1981 AP 283.</w:t>
      </w:r>
    </w:p>
    <w:p w:rsidR="00E63093" w:rsidRPr="001466C2" w:rsidRDefault="00E63093" w:rsidP="00E63093">
      <w:pPr>
        <w:pStyle w:val="FootnoteText"/>
        <w:numPr>
          <w:ilvl w:val="0"/>
          <w:numId w:val="42"/>
        </w:numPr>
        <w:spacing w:line="360" w:lineRule="auto"/>
        <w:ind w:left="360"/>
        <w:jc w:val="both"/>
        <w:rPr>
          <w:rFonts w:ascii="Garamond" w:hAnsi="Garamond" w:cs="Times New Roman"/>
          <w:color w:val="000000" w:themeColor="text1"/>
          <w:sz w:val="24"/>
          <w:szCs w:val="24"/>
          <w:lang w:val="en-US"/>
        </w:rPr>
      </w:pPr>
      <w:r w:rsidRPr="001466C2">
        <w:rPr>
          <w:rFonts w:ascii="Garamond" w:hAnsi="Garamond" w:cs="Times New Roman"/>
          <w:i/>
          <w:color w:val="000000" w:themeColor="text1"/>
          <w:sz w:val="24"/>
          <w:szCs w:val="24"/>
        </w:rPr>
        <w:t>Commissioner of Income Tax v Shah Sadiq and Sons,</w:t>
      </w:r>
      <w:r w:rsidRPr="001466C2">
        <w:rPr>
          <w:rFonts w:ascii="Garamond" w:hAnsi="Garamond" w:cs="Times New Roman"/>
          <w:color w:val="000000" w:themeColor="text1"/>
          <w:sz w:val="24"/>
          <w:szCs w:val="24"/>
        </w:rPr>
        <w:t xml:space="preserve"> [1987] 2 SCR 942.</w:t>
      </w:r>
    </w:p>
    <w:p w:rsidR="00E63093" w:rsidRPr="001466C2" w:rsidRDefault="00E63093" w:rsidP="00E63093">
      <w:pPr>
        <w:pStyle w:val="FootnoteText"/>
        <w:numPr>
          <w:ilvl w:val="0"/>
          <w:numId w:val="42"/>
        </w:numPr>
        <w:spacing w:line="360" w:lineRule="auto"/>
        <w:ind w:left="360"/>
        <w:jc w:val="both"/>
        <w:rPr>
          <w:rFonts w:ascii="Garamond" w:hAnsi="Garamond" w:cs="Times New Roman"/>
          <w:color w:val="000000" w:themeColor="text1"/>
          <w:sz w:val="24"/>
          <w:szCs w:val="24"/>
          <w:lang w:val="en-US"/>
        </w:rPr>
      </w:pPr>
      <w:r w:rsidRPr="001466C2">
        <w:rPr>
          <w:rFonts w:ascii="Garamond" w:hAnsi="Garamond"/>
          <w:i/>
          <w:color w:val="000000" w:themeColor="text1"/>
          <w:sz w:val="24"/>
          <w:szCs w:val="24"/>
        </w:rPr>
        <w:t>K. Parasuramaiah v Pokurl Lakshamma</w:t>
      </w:r>
      <w:r w:rsidRPr="001466C2">
        <w:rPr>
          <w:rFonts w:ascii="Garamond" w:hAnsi="Garamond"/>
          <w:color w:val="000000" w:themeColor="text1"/>
          <w:sz w:val="24"/>
          <w:szCs w:val="24"/>
        </w:rPr>
        <w:t xml:space="preserve"> AIR 1965 AP 220.</w:t>
      </w:r>
    </w:p>
    <w:p w:rsidR="00E63093" w:rsidRPr="001466C2" w:rsidRDefault="00E63093" w:rsidP="00E63093">
      <w:pPr>
        <w:pStyle w:val="FootnoteText"/>
        <w:numPr>
          <w:ilvl w:val="0"/>
          <w:numId w:val="42"/>
        </w:numPr>
        <w:spacing w:line="360" w:lineRule="auto"/>
        <w:ind w:left="360"/>
        <w:jc w:val="both"/>
        <w:rPr>
          <w:rFonts w:ascii="Garamond" w:hAnsi="Garamond" w:cs="Times New Roman"/>
          <w:color w:val="000000" w:themeColor="text1"/>
          <w:sz w:val="24"/>
          <w:szCs w:val="24"/>
          <w:lang w:val="en-US"/>
        </w:rPr>
      </w:pPr>
      <w:r w:rsidRPr="001466C2">
        <w:rPr>
          <w:rFonts w:ascii="Garamond" w:hAnsi="Garamond" w:cs="Times New Roman"/>
          <w:i/>
          <w:color w:val="000000" w:themeColor="text1"/>
          <w:sz w:val="24"/>
          <w:szCs w:val="24"/>
        </w:rPr>
        <w:t>Md. Makibar Rahman v Islam Ali,</w:t>
      </w:r>
      <w:r w:rsidRPr="001466C2">
        <w:rPr>
          <w:rFonts w:ascii="Garamond" w:hAnsi="Garamond" w:cs="Times New Roman"/>
          <w:color w:val="000000" w:themeColor="text1"/>
          <w:sz w:val="24"/>
          <w:szCs w:val="24"/>
        </w:rPr>
        <w:t xml:space="preserve"> AIR 1994 Gau 4.</w:t>
      </w:r>
    </w:p>
    <w:p w:rsidR="00E63093" w:rsidRPr="001466C2" w:rsidRDefault="00E63093" w:rsidP="00E63093">
      <w:pPr>
        <w:pStyle w:val="FootnoteText"/>
        <w:numPr>
          <w:ilvl w:val="0"/>
          <w:numId w:val="42"/>
        </w:numPr>
        <w:spacing w:line="360" w:lineRule="auto"/>
        <w:ind w:left="360"/>
        <w:jc w:val="both"/>
        <w:rPr>
          <w:rFonts w:ascii="Garamond" w:hAnsi="Garamond" w:cs="Times New Roman"/>
          <w:color w:val="000000" w:themeColor="text1"/>
          <w:sz w:val="24"/>
          <w:szCs w:val="24"/>
          <w:lang w:val="en-US"/>
        </w:rPr>
      </w:pPr>
      <w:r w:rsidRPr="001466C2">
        <w:rPr>
          <w:rFonts w:ascii="Garamond" w:hAnsi="Garamond" w:cs="Times New Roman"/>
          <w:i/>
          <w:color w:val="000000" w:themeColor="text1"/>
          <w:sz w:val="24"/>
          <w:szCs w:val="24"/>
          <w:lang w:val="en-US"/>
        </w:rPr>
        <w:t>R.C. Poudyal v Union of India</w:t>
      </w:r>
      <w:r w:rsidRPr="001466C2">
        <w:rPr>
          <w:rFonts w:ascii="Garamond" w:hAnsi="Garamond" w:cs="Times New Roman"/>
          <w:color w:val="000000" w:themeColor="text1"/>
          <w:sz w:val="24"/>
          <w:szCs w:val="24"/>
          <w:lang w:val="en-US"/>
        </w:rPr>
        <w:t>, [1993] 1 SCR 891.</w:t>
      </w:r>
    </w:p>
    <w:p w:rsidR="00E63093" w:rsidRPr="001466C2" w:rsidRDefault="00E63093" w:rsidP="00E63093">
      <w:pPr>
        <w:pStyle w:val="FootnoteText"/>
        <w:numPr>
          <w:ilvl w:val="0"/>
          <w:numId w:val="42"/>
        </w:numPr>
        <w:spacing w:line="360" w:lineRule="auto"/>
        <w:ind w:left="360"/>
        <w:jc w:val="both"/>
        <w:rPr>
          <w:rFonts w:ascii="Garamond" w:hAnsi="Garamond" w:cs="Times New Roman"/>
          <w:color w:val="000000" w:themeColor="text1"/>
          <w:sz w:val="24"/>
          <w:szCs w:val="24"/>
          <w:lang w:val="en-US"/>
        </w:rPr>
      </w:pPr>
      <w:r w:rsidRPr="001466C2">
        <w:rPr>
          <w:rFonts w:ascii="Garamond" w:hAnsi="Garamond" w:cs="Times New Roman"/>
          <w:i/>
          <w:color w:val="000000" w:themeColor="text1"/>
          <w:sz w:val="24"/>
          <w:szCs w:val="24"/>
        </w:rPr>
        <w:t>Rakesh Wadhawan v Jagdamba Industrial Corpn.,</w:t>
      </w:r>
      <w:r w:rsidRPr="001466C2">
        <w:rPr>
          <w:rFonts w:ascii="Garamond" w:hAnsi="Garamond" w:cs="Times New Roman"/>
          <w:color w:val="000000" w:themeColor="text1"/>
          <w:sz w:val="24"/>
          <w:szCs w:val="24"/>
        </w:rPr>
        <w:t xml:space="preserve"> [2002] 5 SCC 440.</w:t>
      </w:r>
    </w:p>
    <w:p w:rsidR="00E63093" w:rsidRPr="001466C2" w:rsidRDefault="00E63093" w:rsidP="00E63093">
      <w:pPr>
        <w:pStyle w:val="FootnoteText"/>
        <w:numPr>
          <w:ilvl w:val="0"/>
          <w:numId w:val="42"/>
        </w:numPr>
        <w:spacing w:line="360" w:lineRule="auto"/>
        <w:ind w:left="360"/>
        <w:jc w:val="both"/>
        <w:rPr>
          <w:rFonts w:ascii="Garamond" w:hAnsi="Garamond" w:cs="Times New Roman"/>
          <w:color w:val="000000" w:themeColor="text1"/>
          <w:sz w:val="24"/>
          <w:szCs w:val="24"/>
        </w:rPr>
      </w:pPr>
      <w:r w:rsidRPr="001466C2">
        <w:rPr>
          <w:rFonts w:ascii="Garamond" w:hAnsi="Garamond" w:cs="Times New Roman"/>
          <w:i/>
          <w:color w:val="000000" w:themeColor="text1"/>
          <w:sz w:val="24"/>
          <w:szCs w:val="24"/>
        </w:rPr>
        <w:t>State of Nagaland &amp; Anr. v Rosemary Dzuvichu &amp; Ors.,</w:t>
      </w:r>
      <w:r w:rsidRPr="001466C2">
        <w:rPr>
          <w:rFonts w:ascii="Garamond" w:hAnsi="Garamond" w:cs="Times New Roman"/>
          <w:color w:val="000000" w:themeColor="text1"/>
          <w:sz w:val="24"/>
          <w:szCs w:val="24"/>
        </w:rPr>
        <w:t xml:space="preserve"> [2012] 4 GLT 744.</w:t>
      </w:r>
    </w:p>
    <w:p w:rsidR="00E63093" w:rsidRPr="001466C2" w:rsidRDefault="00E63093" w:rsidP="00E63093">
      <w:pPr>
        <w:pStyle w:val="FootnoteText"/>
        <w:numPr>
          <w:ilvl w:val="0"/>
          <w:numId w:val="42"/>
        </w:numPr>
        <w:spacing w:line="360" w:lineRule="auto"/>
        <w:ind w:left="360"/>
        <w:jc w:val="both"/>
        <w:rPr>
          <w:rFonts w:ascii="Garamond" w:hAnsi="Garamond" w:cs="Times New Roman"/>
          <w:color w:val="000000" w:themeColor="text1"/>
          <w:sz w:val="24"/>
          <w:szCs w:val="24"/>
          <w:lang w:val="en-US"/>
        </w:rPr>
      </w:pPr>
      <w:r w:rsidRPr="001466C2">
        <w:rPr>
          <w:rFonts w:ascii="Garamond" w:hAnsi="Garamond" w:cs="Times New Roman"/>
          <w:i/>
          <w:color w:val="000000" w:themeColor="text1"/>
          <w:sz w:val="24"/>
          <w:szCs w:val="24"/>
        </w:rPr>
        <w:t>State of Orissa v M.A. Tulloch and Co.,</w:t>
      </w:r>
      <w:r w:rsidRPr="001466C2">
        <w:rPr>
          <w:rFonts w:ascii="Garamond" w:hAnsi="Garamond" w:cs="Times New Roman"/>
          <w:color w:val="000000" w:themeColor="text1"/>
          <w:sz w:val="24"/>
          <w:szCs w:val="24"/>
        </w:rPr>
        <w:t xml:space="preserve"> [1964] 7 SCR 816.</w:t>
      </w:r>
    </w:p>
    <w:p w:rsidR="00E63093" w:rsidRPr="001466C2" w:rsidRDefault="00E63093" w:rsidP="00E63093">
      <w:pPr>
        <w:pStyle w:val="FootnoteText"/>
        <w:numPr>
          <w:ilvl w:val="0"/>
          <w:numId w:val="42"/>
        </w:numPr>
        <w:spacing w:line="360" w:lineRule="auto"/>
        <w:ind w:left="360"/>
        <w:jc w:val="both"/>
        <w:rPr>
          <w:rFonts w:ascii="Garamond" w:hAnsi="Garamond" w:cs="Times New Roman"/>
          <w:color w:val="000000" w:themeColor="text1"/>
          <w:sz w:val="24"/>
          <w:szCs w:val="24"/>
          <w:lang w:val="en-US"/>
        </w:rPr>
      </w:pPr>
      <w:r w:rsidRPr="001466C2">
        <w:rPr>
          <w:rFonts w:ascii="Garamond" w:hAnsi="Garamond" w:cs="Times New Roman"/>
          <w:i/>
          <w:color w:val="000000" w:themeColor="text1"/>
          <w:sz w:val="24"/>
          <w:szCs w:val="24"/>
        </w:rPr>
        <w:t>State of Punjab v Mohar Singh,</w:t>
      </w:r>
      <w:r w:rsidRPr="001466C2">
        <w:rPr>
          <w:rFonts w:ascii="Garamond" w:hAnsi="Garamond" w:cs="Times New Roman"/>
          <w:color w:val="000000" w:themeColor="text1"/>
          <w:sz w:val="24"/>
          <w:szCs w:val="24"/>
        </w:rPr>
        <w:t xml:space="preserve"> [1951] 1 SCR 893</w:t>
      </w:r>
      <w:r w:rsidR="001466C2" w:rsidRPr="001466C2">
        <w:rPr>
          <w:rFonts w:ascii="Garamond" w:hAnsi="Garamond" w:cs="Times New Roman"/>
          <w:color w:val="000000" w:themeColor="text1"/>
          <w:sz w:val="24"/>
          <w:szCs w:val="24"/>
        </w:rPr>
        <w:t>.</w:t>
      </w:r>
    </w:p>
    <w:p w:rsidR="00E63093" w:rsidRPr="001466C2" w:rsidRDefault="00E63093" w:rsidP="00E63093">
      <w:pPr>
        <w:pStyle w:val="FootnoteText"/>
        <w:numPr>
          <w:ilvl w:val="0"/>
          <w:numId w:val="42"/>
        </w:numPr>
        <w:spacing w:line="360" w:lineRule="auto"/>
        <w:ind w:left="360"/>
        <w:jc w:val="both"/>
        <w:rPr>
          <w:rFonts w:ascii="Garamond" w:hAnsi="Garamond" w:cs="Times New Roman"/>
          <w:color w:val="000000" w:themeColor="text1"/>
          <w:sz w:val="24"/>
          <w:szCs w:val="24"/>
          <w:lang w:val="en-US"/>
        </w:rPr>
      </w:pPr>
      <w:r w:rsidRPr="001466C2">
        <w:rPr>
          <w:rFonts w:ascii="Garamond" w:hAnsi="Garamond" w:cs="Times New Roman"/>
          <w:i/>
          <w:color w:val="000000" w:themeColor="text1"/>
          <w:sz w:val="24"/>
          <w:szCs w:val="24"/>
        </w:rPr>
        <w:t>The State of West Bengal v Kesoram Industries Ltd. and Ors.,</w:t>
      </w:r>
      <w:r w:rsidRPr="001466C2">
        <w:rPr>
          <w:rFonts w:ascii="Garamond" w:hAnsi="Garamond" w:cs="Times New Roman"/>
          <w:color w:val="000000" w:themeColor="text1"/>
          <w:sz w:val="24"/>
          <w:szCs w:val="24"/>
        </w:rPr>
        <w:t xml:space="preserve"> [2004] 1 SCC 10</w:t>
      </w:r>
      <w:r w:rsidR="001466C2" w:rsidRPr="001466C2">
        <w:rPr>
          <w:rFonts w:ascii="Garamond" w:hAnsi="Garamond" w:cs="Times New Roman"/>
          <w:color w:val="000000" w:themeColor="text1"/>
          <w:sz w:val="24"/>
          <w:szCs w:val="24"/>
        </w:rPr>
        <w:t>.</w:t>
      </w:r>
    </w:p>
    <w:p w:rsidR="00E63093" w:rsidRPr="001C57E3" w:rsidRDefault="00E63093" w:rsidP="00E63093">
      <w:pPr>
        <w:pStyle w:val="FootnoteText"/>
        <w:spacing w:line="360" w:lineRule="auto"/>
        <w:ind w:left="360"/>
        <w:jc w:val="both"/>
        <w:rPr>
          <w:rFonts w:ascii="Garamond" w:hAnsi="Garamond" w:cs="Times New Roman"/>
          <w:color w:val="000000" w:themeColor="text1"/>
          <w:lang w:val="en-US"/>
        </w:rPr>
      </w:pPr>
    </w:p>
    <w:p w:rsidR="00E63093" w:rsidRPr="00E63093" w:rsidRDefault="00C8761F" w:rsidP="00E63093">
      <w:pPr>
        <w:jc w:val="both"/>
        <w:rPr>
          <w:rFonts w:ascii="Garamond" w:hAnsi="Garamond"/>
          <w:b/>
          <w:sz w:val="24"/>
          <w:szCs w:val="24"/>
        </w:rPr>
      </w:pPr>
      <w:r>
        <w:rPr>
          <w:rFonts w:ascii="Garamond" w:hAnsi="Garamond"/>
          <w:b/>
          <w:sz w:val="24"/>
          <w:szCs w:val="24"/>
        </w:rPr>
        <w:t>NEWSPAPER ARTICLES</w:t>
      </w:r>
      <w:r w:rsidR="001466C2">
        <w:rPr>
          <w:rFonts w:ascii="Garamond" w:hAnsi="Garamond"/>
          <w:b/>
          <w:sz w:val="24"/>
          <w:szCs w:val="24"/>
        </w:rPr>
        <w:t xml:space="preserve"> AND WEBPAGES</w:t>
      </w:r>
    </w:p>
    <w:p w:rsidR="000D78BD" w:rsidRPr="00802379" w:rsidRDefault="000D78BD" w:rsidP="00802379">
      <w:pPr>
        <w:pStyle w:val="FootnoteText"/>
        <w:numPr>
          <w:ilvl w:val="0"/>
          <w:numId w:val="42"/>
        </w:numPr>
        <w:spacing w:line="360" w:lineRule="auto"/>
        <w:ind w:left="360" w:right="-694"/>
        <w:rPr>
          <w:rFonts w:ascii="Garamond" w:hAnsi="Garamond"/>
          <w:sz w:val="24"/>
          <w:szCs w:val="24"/>
          <w:lang w:val="en-US"/>
        </w:rPr>
      </w:pPr>
      <w:r w:rsidRPr="00802379">
        <w:rPr>
          <w:rFonts w:ascii="Garamond" w:hAnsi="Garamond" w:cs="Times New Roman"/>
          <w:color w:val="000000" w:themeColor="text1"/>
          <w:sz w:val="24"/>
          <w:szCs w:val="24"/>
        </w:rPr>
        <w:t>H. Kham Khan Suan</w:t>
      </w:r>
      <w:r w:rsidRPr="00802379">
        <w:rPr>
          <w:rFonts w:ascii="Garamond" w:hAnsi="Garamond" w:cs="Times New Roman"/>
          <w:i/>
          <w:color w:val="000000" w:themeColor="text1"/>
          <w:sz w:val="24"/>
          <w:szCs w:val="24"/>
        </w:rPr>
        <w:t xml:space="preserve">, </w:t>
      </w:r>
      <w:r w:rsidRPr="00802379">
        <w:rPr>
          <w:rFonts w:ascii="Garamond" w:hAnsi="Garamond" w:cs="Times New Roman"/>
          <w:color w:val="000000" w:themeColor="text1"/>
          <w:sz w:val="24"/>
          <w:szCs w:val="24"/>
        </w:rPr>
        <w:t xml:space="preserve">‘Op-Ed; Adding fuel to the fire’, </w:t>
      </w:r>
      <w:r w:rsidRPr="00802379">
        <w:rPr>
          <w:rFonts w:ascii="Garamond" w:hAnsi="Garamond" w:cs="Times New Roman"/>
          <w:i/>
          <w:color w:val="000000" w:themeColor="text1"/>
          <w:sz w:val="24"/>
          <w:szCs w:val="24"/>
        </w:rPr>
        <w:t>The Hindu</w:t>
      </w:r>
      <w:r w:rsidRPr="00802379">
        <w:rPr>
          <w:rFonts w:ascii="Garamond" w:hAnsi="Garamond" w:cs="Times New Roman"/>
          <w:color w:val="000000" w:themeColor="text1"/>
          <w:sz w:val="24"/>
          <w:szCs w:val="24"/>
        </w:rPr>
        <w:t>, (9 August 2013), at A1</w:t>
      </w:r>
      <w:r w:rsidR="00802379">
        <w:rPr>
          <w:rFonts w:ascii="Garamond" w:hAnsi="Garamond" w:cs="Times New Roman"/>
          <w:color w:val="000000" w:themeColor="text1"/>
          <w:sz w:val="24"/>
          <w:szCs w:val="24"/>
        </w:rPr>
        <w:t xml:space="preserve">; </w:t>
      </w:r>
      <w:r w:rsidR="00802379">
        <w:rPr>
          <w:rFonts w:ascii="Garamond" w:hAnsi="Garamond" w:cs="Times New Roman"/>
          <w:i/>
          <w:color w:val="000000" w:themeColor="text1"/>
          <w:sz w:val="24"/>
          <w:szCs w:val="24"/>
        </w:rPr>
        <w:t xml:space="preserve">Available at: </w:t>
      </w:r>
      <w:hyperlink r:id="rId8" w:history="1">
        <w:r w:rsidR="00802379" w:rsidRPr="00802379">
          <w:rPr>
            <w:rStyle w:val="Hyperlink"/>
            <w:rFonts w:ascii="Garamond" w:hAnsi="Garamond" w:cs="Times New Roman"/>
          </w:rPr>
          <w:t>http://www.thehindu.com/opinion/lead/adding-fuel-to-the-fire/article5004098.ece</w:t>
        </w:r>
      </w:hyperlink>
    </w:p>
    <w:p w:rsidR="00D84F6E" w:rsidRPr="00802379" w:rsidRDefault="00D84F6E" w:rsidP="00802379">
      <w:pPr>
        <w:pStyle w:val="FootnoteText"/>
        <w:numPr>
          <w:ilvl w:val="0"/>
          <w:numId w:val="42"/>
        </w:numPr>
        <w:spacing w:line="360" w:lineRule="auto"/>
        <w:ind w:left="360" w:right="-694"/>
        <w:rPr>
          <w:rFonts w:ascii="Garamond" w:hAnsi="Garamond"/>
          <w:sz w:val="24"/>
          <w:szCs w:val="24"/>
          <w:lang w:val="en-US"/>
        </w:rPr>
      </w:pPr>
      <w:r w:rsidRPr="00802379">
        <w:rPr>
          <w:rFonts w:ascii="Garamond" w:hAnsi="Garamond"/>
          <w:sz w:val="24"/>
          <w:szCs w:val="24"/>
        </w:rPr>
        <w:t xml:space="preserve">Recommendations of the </w:t>
      </w:r>
      <w:r w:rsidRPr="00802379">
        <w:rPr>
          <w:rFonts w:ascii="Garamond" w:hAnsi="Garamond"/>
          <w:sz w:val="24"/>
          <w:szCs w:val="24"/>
          <w:lang w:val="en-US"/>
        </w:rPr>
        <w:t>Sarkaria Commission on Centre-State Relations,  Chapter XIII - Mines and Minerals,</w:t>
      </w:r>
      <w:r w:rsidR="00B05249" w:rsidRPr="00802379">
        <w:rPr>
          <w:rFonts w:ascii="Garamond" w:hAnsi="Garamond"/>
          <w:sz w:val="24"/>
          <w:szCs w:val="24"/>
          <w:lang w:val="en-US"/>
        </w:rPr>
        <w:t xml:space="preserve"> paras 13.6.08 – 13.6.11</w:t>
      </w:r>
      <w:r w:rsidR="000D78BD" w:rsidRPr="00802379">
        <w:rPr>
          <w:rFonts w:ascii="Garamond" w:hAnsi="Garamond"/>
          <w:sz w:val="24"/>
          <w:szCs w:val="24"/>
          <w:lang w:val="en-US"/>
        </w:rPr>
        <w:t xml:space="preserve">, </w:t>
      </w:r>
      <w:r w:rsidR="000D78BD" w:rsidRPr="00802379">
        <w:rPr>
          <w:rFonts w:ascii="Garamond" w:hAnsi="Garamond"/>
          <w:i/>
          <w:sz w:val="24"/>
          <w:szCs w:val="24"/>
          <w:lang w:val="en-US"/>
        </w:rPr>
        <w:t>A</w:t>
      </w:r>
      <w:r w:rsidRPr="00802379">
        <w:rPr>
          <w:rFonts w:ascii="Garamond" w:hAnsi="Garamond"/>
          <w:i/>
          <w:sz w:val="24"/>
          <w:szCs w:val="24"/>
          <w:lang w:val="en-US"/>
        </w:rPr>
        <w:t>vailable at</w:t>
      </w:r>
      <w:r w:rsidRPr="00802379">
        <w:rPr>
          <w:rFonts w:ascii="Garamond" w:hAnsi="Garamond"/>
          <w:sz w:val="24"/>
          <w:szCs w:val="24"/>
          <w:lang w:val="en-US"/>
        </w:rPr>
        <w:t xml:space="preserve">: </w:t>
      </w:r>
      <w:hyperlink r:id="rId9" w:history="1">
        <w:r w:rsidRPr="00802379">
          <w:rPr>
            <w:rStyle w:val="Hyperlink"/>
            <w:rFonts w:ascii="Garamond" w:hAnsi="Garamond"/>
            <w:sz w:val="24"/>
            <w:szCs w:val="24"/>
            <w:lang w:val="en-US"/>
          </w:rPr>
          <w:t>http://interstatecouncil.nic.in/Sarkaria/CHAPTERXIII.pdf</w:t>
        </w:r>
      </w:hyperlink>
    </w:p>
    <w:p w:rsidR="000D78BD" w:rsidRPr="00802379" w:rsidRDefault="000D78BD" w:rsidP="00802379">
      <w:pPr>
        <w:pStyle w:val="FootnoteText"/>
        <w:numPr>
          <w:ilvl w:val="0"/>
          <w:numId w:val="42"/>
        </w:numPr>
        <w:spacing w:line="360" w:lineRule="auto"/>
        <w:ind w:left="360" w:right="-694"/>
        <w:rPr>
          <w:rFonts w:ascii="Garamond" w:hAnsi="Garamond"/>
          <w:sz w:val="24"/>
          <w:szCs w:val="24"/>
          <w:lang w:val="en-US"/>
        </w:rPr>
      </w:pPr>
      <w:r w:rsidRPr="00802379">
        <w:rPr>
          <w:rFonts w:ascii="Garamond" w:hAnsi="Garamond"/>
          <w:sz w:val="24"/>
          <w:szCs w:val="24"/>
        </w:rPr>
        <w:t xml:space="preserve">‘Nagaland asserts right to frame own energy rules, alarm in Delhi’ </w:t>
      </w:r>
      <w:r w:rsidRPr="00802379">
        <w:rPr>
          <w:rFonts w:ascii="Garamond" w:hAnsi="Garamond"/>
          <w:i/>
          <w:sz w:val="24"/>
          <w:szCs w:val="24"/>
        </w:rPr>
        <w:t xml:space="preserve">The Morung Express </w:t>
      </w:r>
      <w:r w:rsidRPr="00802379">
        <w:rPr>
          <w:rFonts w:ascii="Garamond" w:hAnsi="Garamond"/>
          <w:sz w:val="24"/>
          <w:szCs w:val="24"/>
        </w:rPr>
        <w:t xml:space="preserve">(Dimapur, </w:t>
      </w:r>
      <w:r w:rsidRPr="00802379">
        <w:rPr>
          <w:rFonts w:ascii="Garamond" w:hAnsi="Garamond"/>
          <w:sz w:val="24"/>
          <w:szCs w:val="24"/>
          <w:lang w:val="en-US"/>
        </w:rPr>
        <w:t xml:space="preserve">25 November 2015); </w:t>
      </w:r>
      <w:r w:rsidRPr="00802379">
        <w:rPr>
          <w:rFonts w:ascii="Garamond" w:hAnsi="Garamond"/>
          <w:i/>
          <w:sz w:val="24"/>
          <w:szCs w:val="24"/>
          <w:lang w:val="en-US"/>
        </w:rPr>
        <w:t>Available at:</w:t>
      </w:r>
      <w:r w:rsidRPr="00802379">
        <w:rPr>
          <w:rFonts w:ascii="Garamond" w:hAnsi="Garamond"/>
          <w:sz w:val="24"/>
          <w:szCs w:val="24"/>
          <w:lang w:val="en-US"/>
        </w:rPr>
        <w:t xml:space="preserve"> </w:t>
      </w:r>
      <w:hyperlink r:id="rId10" w:history="1">
        <w:r w:rsidRPr="00802379">
          <w:rPr>
            <w:rStyle w:val="Hyperlink"/>
            <w:rFonts w:ascii="Garamond" w:hAnsi="Garamond"/>
            <w:sz w:val="24"/>
            <w:szCs w:val="24"/>
            <w:lang w:val="en-US"/>
          </w:rPr>
          <w:t>https://issuu.com/morung_express/docs/26th_november_2013/5</w:t>
        </w:r>
      </w:hyperlink>
    </w:p>
    <w:p w:rsidR="000D78BD" w:rsidRPr="00802379" w:rsidRDefault="000D78BD" w:rsidP="00802379">
      <w:pPr>
        <w:pStyle w:val="FootnoteText"/>
        <w:numPr>
          <w:ilvl w:val="0"/>
          <w:numId w:val="42"/>
        </w:numPr>
        <w:spacing w:line="360" w:lineRule="auto"/>
        <w:ind w:left="360" w:right="-694"/>
        <w:rPr>
          <w:rFonts w:ascii="Garamond" w:hAnsi="Garamond"/>
          <w:sz w:val="24"/>
          <w:szCs w:val="24"/>
          <w:lang w:val="en-US"/>
        </w:rPr>
      </w:pPr>
      <w:r w:rsidRPr="00802379">
        <w:rPr>
          <w:rFonts w:ascii="Garamond" w:hAnsi="Garamond"/>
          <w:sz w:val="24"/>
          <w:szCs w:val="24"/>
        </w:rPr>
        <w:t xml:space="preserve">Rev. Dr. L. Tsanso, ‘The Lotha Naga PIL and the ‘Hue and Cry’ of unfeigned’, </w:t>
      </w:r>
      <w:r w:rsidRPr="00802379">
        <w:rPr>
          <w:rFonts w:ascii="Garamond" w:hAnsi="Garamond"/>
          <w:i/>
          <w:sz w:val="24"/>
          <w:szCs w:val="24"/>
        </w:rPr>
        <w:t>Morung Express</w:t>
      </w:r>
      <w:r w:rsidRPr="00802379">
        <w:rPr>
          <w:rFonts w:ascii="Garamond" w:hAnsi="Garamond"/>
          <w:sz w:val="24"/>
          <w:szCs w:val="24"/>
        </w:rPr>
        <w:t xml:space="preserve"> (7 June, 2016); </w:t>
      </w:r>
      <w:r w:rsidRPr="00802379">
        <w:rPr>
          <w:rFonts w:ascii="Garamond" w:hAnsi="Garamond"/>
          <w:i/>
          <w:sz w:val="24"/>
          <w:szCs w:val="24"/>
        </w:rPr>
        <w:t xml:space="preserve">Available at: </w:t>
      </w:r>
      <w:r w:rsidRPr="00802379">
        <w:rPr>
          <w:rFonts w:ascii="Garamond" w:hAnsi="Garamond"/>
          <w:sz w:val="24"/>
          <w:szCs w:val="24"/>
        </w:rPr>
        <w:t xml:space="preserve"> </w:t>
      </w:r>
      <w:hyperlink r:id="rId11" w:history="1">
        <w:r w:rsidRPr="00802379">
          <w:rPr>
            <w:rStyle w:val="Hyperlink"/>
            <w:rFonts w:ascii="Garamond" w:hAnsi="Garamond"/>
            <w:sz w:val="24"/>
            <w:szCs w:val="24"/>
          </w:rPr>
          <w:t>http://morungexpress.com/lotha-naga-pil-hue-cry-unfeigned-2/</w:t>
        </w:r>
      </w:hyperlink>
    </w:p>
    <w:p w:rsidR="000D78BD" w:rsidRPr="00802379" w:rsidRDefault="000D78BD" w:rsidP="00802379">
      <w:pPr>
        <w:pStyle w:val="FootnoteText"/>
        <w:numPr>
          <w:ilvl w:val="0"/>
          <w:numId w:val="42"/>
        </w:numPr>
        <w:spacing w:line="360" w:lineRule="auto"/>
        <w:ind w:left="360" w:right="-694"/>
        <w:rPr>
          <w:rFonts w:ascii="Garamond" w:hAnsi="Garamond"/>
          <w:sz w:val="24"/>
          <w:szCs w:val="24"/>
          <w:lang w:val="en-US"/>
        </w:rPr>
      </w:pPr>
      <w:r w:rsidRPr="00802379">
        <w:rPr>
          <w:rFonts w:ascii="Garamond" w:hAnsi="Garamond"/>
          <w:sz w:val="24"/>
          <w:szCs w:val="24"/>
        </w:rPr>
        <w:t xml:space="preserve">The Nagaland Petroleum And Natural Gas Regulations, 2012, s.3; </w:t>
      </w:r>
      <w:r w:rsidRPr="00802379">
        <w:rPr>
          <w:rFonts w:ascii="Garamond" w:hAnsi="Garamond"/>
          <w:i/>
          <w:sz w:val="24"/>
          <w:szCs w:val="24"/>
        </w:rPr>
        <w:t xml:space="preserve">Available at: </w:t>
      </w:r>
      <w:hyperlink r:id="rId12" w:history="1">
        <w:r w:rsidRPr="00802379">
          <w:rPr>
            <w:rStyle w:val="Hyperlink"/>
            <w:rFonts w:ascii="Garamond" w:hAnsi="Garamond"/>
            <w:sz w:val="24"/>
            <w:szCs w:val="24"/>
          </w:rPr>
          <w:t>http://www.indiaenvironmentportal.org.in/files/file/Nagaland%20Petroleum%20&amp;%20Natural%20Gas%20Regulations,%202012.doc</w:t>
        </w:r>
      </w:hyperlink>
    </w:p>
    <w:p w:rsidR="000D78BD" w:rsidRPr="00802379" w:rsidRDefault="000D78BD" w:rsidP="00802379">
      <w:pPr>
        <w:pStyle w:val="FootnoteText"/>
        <w:numPr>
          <w:ilvl w:val="0"/>
          <w:numId w:val="42"/>
        </w:numPr>
        <w:spacing w:line="360" w:lineRule="auto"/>
        <w:ind w:left="360" w:right="-694"/>
        <w:rPr>
          <w:rFonts w:ascii="Garamond" w:hAnsi="Garamond"/>
          <w:sz w:val="24"/>
          <w:szCs w:val="24"/>
          <w:lang w:val="en-US"/>
        </w:rPr>
      </w:pPr>
      <w:r w:rsidRPr="00802379">
        <w:rPr>
          <w:rFonts w:ascii="Garamond" w:hAnsi="Garamond"/>
          <w:sz w:val="24"/>
          <w:szCs w:val="24"/>
        </w:rPr>
        <w:t xml:space="preserve">Legal views on Article 371 (A)’, </w:t>
      </w:r>
      <w:r w:rsidRPr="00802379">
        <w:rPr>
          <w:rFonts w:ascii="Garamond" w:hAnsi="Garamond"/>
          <w:i/>
          <w:sz w:val="24"/>
          <w:szCs w:val="24"/>
        </w:rPr>
        <w:t>Eastern Mirror Nagaland</w:t>
      </w:r>
      <w:r w:rsidRPr="00802379">
        <w:rPr>
          <w:rFonts w:ascii="Garamond" w:hAnsi="Garamond"/>
          <w:sz w:val="24"/>
          <w:szCs w:val="24"/>
        </w:rPr>
        <w:t xml:space="preserve"> (Dimapur, 24 August 2013); </w:t>
      </w:r>
      <w:r w:rsidRPr="00802379">
        <w:rPr>
          <w:rFonts w:ascii="Garamond" w:hAnsi="Garamond"/>
          <w:i/>
          <w:sz w:val="24"/>
          <w:szCs w:val="24"/>
        </w:rPr>
        <w:t>Available at:</w:t>
      </w:r>
      <w:r w:rsidRPr="00802379">
        <w:rPr>
          <w:rFonts w:ascii="Garamond" w:hAnsi="Garamond"/>
          <w:sz w:val="24"/>
          <w:szCs w:val="24"/>
        </w:rPr>
        <w:t xml:space="preserve"> </w:t>
      </w:r>
      <w:hyperlink r:id="rId13" w:history="1">
        <w:r w:rsidRPr="00802379">
          <w:rPr>
            <w:rStyle w:val="Hyperlink"/>
            <w:rFonts w:ascii="Garamond" w:hAnsi="Garamond"/>
            <w:sz w:val="24"/>
            <w:szCs w:val="24"/>
          </w:rPr>
          <w:t>http://www.easternmirrornagaland.com/legal-views-on-article-371-a/</w:t>
        </w:r>
      </w:hyperlink>
    </w:p>
    <w:p w:rsidR="000D78BD" w:rsidRPr="00802379" w:rsidRDefault="000D78BD" w:rsidP="00802379">
      <w:pPr>
        <w:pStyle w:val="FootnoteText"/>
        <w:numPr>
          <w:ilvl w:val="0"/>
          <w:numId w:val="42"/>
        </w:numPr>
        <w:spacing w:line="360" w:lineRule="auto"/>
        <w:ind w:left="360" w:right="-694"/>
        <w:rPr>
          <w:rFonts w:ascii="Garamond" w:hAnsi="Garamond"/>
          <w:sz w:val="24"/>
          <w:szCs w:val="24"/>
          <w:lang w:val="en-US"/>
        </w:rPr>
      </w:pPr>
      <w:r w:rsidRPr="00802379">
        <w:rPr>
          <w:rFonts w:ascii="Garamond" w:hAnsi="Garamond"/>
          <w:sz w:val="24"/>
          <w:szCs w:val="24"/>
        </w:rPr>
        <w:t xml:space="preserve">‘Art. 371 A is most precious to Nagas: CM’, </w:t>
      </w:r>
      <w:r w:rsidRPr="00802379">
        <w:rPr>
          <w:rFonts w:ascii="Garamond" w:hAnsi="Garamond"/>
          <w:i/>
          <w:sz w:val="24"/>
          <w:szCs w:val="24"/>
        </w:rPr>
        <w:t>Eastern Mirror Nagaland</w:t>
      </w:r>
      <w:r w:rsidRPr="00802379">
        <w:rPr>
          <w:rFonts w:ascii="Garamond" w:hAnsi="Garamond"/>
          <w:sz w:val="24"/>
          <w:szCs w:val="24"/>
        </w:rPr>
        <w:t xml:space="preserve">, (4 June 2016); </w:t>
      </w:r>
      <w:r w:rsidRPr="00802379">
        <w:rPr>
          <w:rFonts w:ascii="Garamond" w:hAnsi="Garamond"/>
          <w:i/>
          <w:sz w:val="24"/>
          <w:szCs w:val="24"/>
        </w:rPr>
        <w:t xml:space="preserve">Available at: </w:t>
      </w:r>
      <w:hyperlink r:id="rId14" w:history="1">
        <w:r w:rsidRPr="00802379">
          <w:rPr>
            <w:rStyle w:val="Hyperlink"/>
            <w:rFonts w:ascii="Garamond" w:hAnsi="Garamond"/>
            <w:sz w:val="24"/>
            <w:szCs w:val="24"/>
          </w:rPr>
          <w:t>http://www.easternmirrornagaland.com/art-371-a-is-most-precious-to-nagas-cm/</w:t>
        </w:r>
      </w:hyperlink>
    </w:p>
    <w:p w:rsidR="000D78BD" w:rsidRPr="00802379" w:rsidRDefault="000D78BD" w:rsidP="00802379">
      <w:pPr>
        <w:pStyle w:val="FootnoteText"/>
        <w:numPr>
          <w:ilvl w:val="0"/>
          <w:numId w:val="42"/>
        </w:numPr>
        <w:spacing w:line="360" w:lineRule="auto"/>
        <w:ind w:left="360" w:right="-694"/>
        <w:rPr>
          <w:rFonts w:ascii="Garamond" w:hAnsi="Garamond"/>
          <w:sz w:val="24"/>
          <w:szCs w:val="24"/>
          <w:lang w:val="en-US"/>
        </w:rPr>
      </w:pPr>
      <w:r w:rsidRPr="00802379">
        <w:rPr>
          <w:rFonts w:ascii="Garamond" w:hAnsi="Garamond"/>
          <w:sz w:val="24"/>
          <w:szCs w:val="24"/>
        </w:rPr>
        <w:t xml:space="preserve">‘Nagaland Government’s Oil Plans hit major snag’, </w:t>
      </w:r>
      <w:r w:rsidRPr="00802379">
        <w:rPr>
          <w:rFonts w:ascii="Garamond" w:hAnsi="Garamond"/>
          <w:i/>
          <w:sz w:val="24"/>
          <w:szCs w:val="24"/>
        </w:rPr>
        <w:t>The Morung Express,</w:t>
      </w:r>
      <w:r w:rsidRPr="00802379">
        <w:rPr>
          <w:rFonts w:ascii="Garamond" w:hAnsi="Garamond"/>
          <w:sz w:val="24"/>
          <w:szCs w:val="24"/>
        </w:rPr>
        <w:t xml:space="preserve"> (Dimapur, 18 October 2015); </w:t>
      </w:r>
      <w:r w:rsidRPr="00802379">
        <w:rPr>
          <w:rFonts w:ascii="Garamond" w:hAnsi="Garamond"/>
          <w:i/>
          <w:sz w:val="24"/>
          <w:szCs w:val="24"/>
        </w:rPr>
        <w:t xml:space="preserve">Available at: </w:t>
      </w:r>
      <w:hyperlink r:id="rId15" w:history="1">
        <w:r w:rsidRPr="00802379">
          <w:rPr>
            <w:rStyle w:val="Hyperlink"/>
            <w:rFonts w:ascii="Garamond" w:hAnsi="Garamond"/>
            <w:sz w:val="24"/>
            <w:szCs w:val="24"/>
          </w:rPr>
          <w:t>http://morungexpress.com/nagaland-governments-oil-plans-hit-major-snag/</w:t>
        </w:r>
      </w:hyperlink>
    </w:p>
    <w:p w:rsidR="000D78BD" w:rsidRPr="00802379" w:rsidRDefault="000D78BD" w:rsidP="00802379">
      <w:pPr>
        <w:pStyle w:val="FootnoteText"/>
        <w:numPr>
          <w:ilvl w:val="0"/>
          <w:numId w:val="42"/>
        </w:numPr>
        <w:spacing w:line="360" w:lineRule="auto"/>
        <w:ind w:left="360" w:right="-694"/>
        <w:rPr>
          <w:rFonts w:ascii="Garamond" w:hAnsi="Garamond"/>
          <w:sz w:val="24"/>
          <w:szCs w:val="24"/>
          <w:lang w:val="en-US"/>
        </w:rPr>
      </w:pPr>
      <w:r w:rsidRPr="00802379">
        <w:rPr>
          <w:rFonts w:ascii="Garamond" w:hAnsi="Garamond"/>
          <w:sz w:val="24"/>
          <w:szCs w:val="24"/>
        </w:rPr>
        <w:t xml:space="preserve">Nishit Dholabhai, ‘Nagaland Oil Plan Junked’, </w:t>
      </w:r>
      <w:r w:rsidRPr="00802379">
        <w:rPr>
          <w:rFonts w:ascii="Garamond" w:hAnsi="Garamond"/>
          <w:i/>
          <w:sz w:val="24"/>
          <w:szCs w:val="24"/>
        </w:rPr>
        <w:t xml:space="preserve">The Telegraph </w:t>
      </w:r>
      <w:r w:rsidRPr="00802379">
        <w:rPr>
          <w:rFonts w:ascii="Garamond" w:hAnsi="Garamond"/>
          <w:sz w:val="24"/>
          <w:szCs w:val="24"/>
        </w:rPr>
        <w:t xml:space="preserve">(Calcutta, 19 June 2013); </w:t>
      </w:r>
      <w:r w:rsidRPr="00802379">
        <w:rPr>
          <w:rFonts w:ascii="Garamond" w:hAnsi="Garamond"/>
          <w:i/>
          <w:sz w:val="24"/>
          <w:szCs w:val="24"/>
        </w:rPr>
        <w:t xml:space="preserve">Available at: </w:t>
      </w:r>
      <w:hyperlink r:id="rId16" w:anchor=".V2ArB7t97IU" w:history="1">
        <w:r w:rsidRPr="00802379">
          <w:rPr>
            <w:rStyle w:val="Hyperlink"/>
            <w:rFonts w:ascii="Garamond" w:hAnsi="Garamond"/>
            <w:sz w:val="24"/>
            <w:szCs w:val="24"/>
          </w:rPr>
          <w:t>http://www.telegraphindia.com/1130619/jsp/frontpage/story_17022916.jsp#.V2ArB7t97IU</w:t>
        </w:r>
      </w:hyperlink>
    </w:p>
    <w:p w:rsidR="000D78BD" w:rsidRPr="00802379" w:rsidRDefault="000D78BD" w:rsidP="00802379">
      <w:pPr>
        <w:pStyle w:val="FootnoteText"/>
        <w:numPr>
          <w:ilvl w:val="0"/>
          <w:numId w:val="42"/>
        </w:numPr>
        <w:spacing w:line="360" w:lineRule="auto"/>
        <w:ind w:left="360" w:right="-694"/>
        <w:rPr>
          <w:rFonts w:ascii="Garamond" w:hAnsi="Garamond"/>
          <w:sz w:val="24"/>
          <w:szCs w:val="24"/>
          <w:lang w:val="en-US"/>
        </w:rPr>
      </w:pPr>
      <w:r w:rsidRPr="00802379">
        <w:rPr>
          <w:rFonts w:ascii="Garamond" w:hAnsi="Garamond"/>
          <w:sz w:val="24"/>
          <w:szCs w:val="24"/>
        </w:rPr>
        <w:t xml:space="preserve">‘Centre, Nagaland discuss disputed oil exploration issue’, </w:t>
      </w:r>
      <w:r w:rsidRPr="00802379">
        <w:rPr>
          <w:rFonts w:ascii="Garamond" w:hAnsi="Garamond"/>
          <w:i/>
          <w:sz w:val="24"/>
          <w:szCs w:val="24"/>
        </w:rPr>
        <w:t xml:space="preserve">Business Standard </w:t>
      </w:r>
      <w:r w:rsidRPr="00802379">
        <w:rPr>
          <w:rFonts w:ascii="Garamond" w:hAnsi="Garamond"/>
          <w:sz w:val="24"/>
          <w:szCs w:val="24"/>
        </w:rPr>
        <w:t xml:space="preserve">(10 June 2014); </w:t>
      </w:r>
      <w:r w:rsidRPr="00802379">
        <w:rPr>
          <w:rFonts w:ascii="Garamond" w:hAnsi="Garamond"/>
          <w:i/>
          <w:sz w:val="24"/>
          <w:szCs w:val="24"/>
        </w:rPr>
        <w:t xml:space="preserve">Available at: </w:t>
      </w:r>
      <w:hyperlink r:id="rId17" w:history="1">
        <w:r w:rsidRPr="00802379">
          <w:rPr>
            <w:rStyle w:val="Hyperlink"/>
            <w:rFonts w:ascii="Garamond" w:hAnsi="Garamond"/>
            <w:sz w:val="24"/>
            <w:szCs w:val="24"/>
          </w:rPr>
          <w:t>http://www.thehindu.com/todays-paper/tp-national/tp-otherstates/centre-nagaland-discuss-oil-exploration-issue/article6103304.ece</w:t>
        </w:r>
      </w:hyperlink>
    </w:p>
    <w:p w:rsidR="000D78BD" w:rsidRPr="00802379" w:rsidRDefault="00802379" w:rsidP="00802379">
      <w:pPr>
        <w:pStyle w:val="FootnoteText"/>
        <w:numPr>
          <w:ilvl w:val="0"/>
          <w:numId w:val="42"/>
        </w:numPr>
        <w:spacing w:line="360" w:lineRule="auto"/>
        <w:ind w:left="360" w:right="-694"/>
        <w:rPr>
          <w:rFonts w:ascii="Garamond" w:hAnsi="Garamond"/>
          <w:sz w:val="24"/>
          <w:szCs w:val="24"/>
          <w:lang w:val="en-US"/>
        </w:rPr>
      </w:pPr>
      <w:r w:rsidRPr="00802379">
        <w:rPr>
          <w:rFonts w:ascii="Garamond" w:hAnsi="Garamond"/>
          <w:sz w:val="24"/>
          <w:szCs w:val="24"/>
          <w:lang w:val="en-US"/>
        </w:rPr>
        <w:t xml:space="preserve">K Wapong Longkumer, ‘Let’s truly interpret Article 371A’, </w:t>
      </w:r>
      <w:r w:rsidRPr="00802379">
        <w:rPr>
          <w:rFonts w:ascii="Garamond" w:hAnsi="Garamond"/>
          <w:i/>
          <w:sz w:val="24"/>
          <w:szCs w:val="24"/>
          <w:lang w:val="en-US"/>
        </w:rPr>
        <w:t>Eastern Mirror Nagaland</w:t>
      </w:r>
      <w:r w:rsidRPr="00802379">
        <w:rPr>
          <w:rFonts w:ascii="Garamond" w:hAnsi="Garamond"/>
          <w:sz w:val="24"/>
          <w:szCs w:val="24"/>
          <w:lang w:val="en-US"/>
        </w:rPr>
        <w:t xml:space="preserve"> (8 June 2016); </w:t>
      </w:r>
      <w:r w:rsidRPr="00802379">
        <w:rPr>
          <w:rFonts w:ascii="Garamond" w:hAnsi="Garamond"/>
          <w:i/>
          <w:sz w:val="24"/>
          <w:szCs w:val="24"/>
          <w:lang w:val="en-US"/>
        </w:rPr>
        <w:t>Available at:</w:t>
      </w:r>
      <w:r w:rsidRPr="00802379">
        <w:rPr>
          <w:rFonts w:ascii="Garamond" w:hAnsi="Garamond"/>
          <w:sz w:val="24"/>
          <w:szCs w:val="24"/>
          <w:lang w:val="en-US"/>
        </w:rPr>
        <w:t xml:space="preserve"> </w:t>
      </w:r>
      <w:hyperlink r:id="rId18" w:history="1">
        <w:r w:rsidRPr="00802379">
          <w:rPr>
            <w:rStyle w:val="Hyperlink"/>
            <w:rFonts w:ascii="Garamond" w:hAnsi="Garamond"/>
            <w:sz w:val="24"/>
            <w:szCs w:val="24"/>
            <w:lang w:val="en-US"/>
          </w:rPr>
          <w:t>http://www.easternmirrornagaland.com/lets-truly-interpret-article-371a/</w:t>
        </w:r>
      </w:hyperlink>
    </w:p>
    <w:p w:rsidR="00802379" w:rsidRPr="00802379" w:rsidRDefault="00802379" w:rsidP="00802379">
      <w:pPr>
        <w:pStyle w:val="FootnoteText"/>
        <w:numPr>
          <w:ilvl w:val="0"/>
          <w:numId w:val="42"/>
        </w:numPr>
        <w:spacing w:line="360" w:lineRule="auto"/>
        <w:ind w:left="360" w:right="-694"/>
        <w:rPr>
          <w:rFonts w:ascii="Garamond" w:hAnsi="Garamond"/>
          <w:sz w:val="24"/>
          <w:szCs w:val="24"/>
          <w:lang w:val="en-US"/>
        </w:rPr>
      </w:pPr>
      <w:r w:rsidRPr="00802379">
        <w:rPr>
          <w:rFonts w:ascii="Garamond" w:hAnsi="Garamond"/>
          <w:sz w:val="24"/>
          <w:szCs w:val="24"/>
        </w:rPr>
        <w:t xml:space="preserve">Panger Aonok, ‘Vis-A-Vis The Changki Village Customary Law’ </w:t>
      </w:r>
      <w:r w:rsidRPr="00802379">
        <w:rPr>
          <w:rFonts w:ascii="Garamond" w:hAnsi="Garamond"/>
          <w:i/>
          <w:sz w:val="24"/>
          <w:szCs w:val="24"/>
        </w:rPr>
        <w:t xml:space="preserve">Morung Express </w:t>
      </w:r>
      <w:r w:rsidRPr="00802379">
        <w:rPr>
          <w:rFonts w:ascii="Garamond" w:hAnsi="Garamond"/>
          <w:sz w:val="24"/>
          <w:szCs w:val="24"/>
        </w:rPr>
        <w:t xml:space="preserve">(Nagaland, 7 June 2015); </w:t>
      </w:r>
      <w:r w:rsidRPr="00802379">
        <w:rPr>
          <w:rFonts w:ascii="Garamond" w:hAnsi="Garamond"/>
          <w:i/>
          <w:sz w:val="24"/>
          <w:szCs w:val="24"/>
        </w:rPr>
        <w:t xml:space="preserve">Available at: </w:t>
      </w:r>
      <w:r w:rsidRPr="00802379">
        <w:rPr>
          <w:rFonts w:ascii="Garamond" w:hAnsi="Garamond"/>
          <w:sz w:val="24"/>
          <w:szCs w:val="24"/>
        </w:rPr>
        <w:t xml:space="preserve"> </w:t>
      </w:r>
      <w:hyperlink r:id="rId19" w:history="1">
        <w:r w:rsidRPr="00802379">
          <w:rPr>
            <w:rStyle w:val="Hyperlink"/>
            <w:rFonts w:ascii="Garamond" w:hAnsi="Garamond"/>
            <w:sz w:val="24"/>
            <w:szCs w:val="24"/>
          </w:rPr>
          <w:t>http://morungexpress.com/the-constitution-of-india-with-special-reference-to-article-371-a/</w:t>
        </w:r>
      </w:hyperlink>
    </w:p>
    <w:p w:rsidR="00802379" w:rsidRPr="00802379" w:rsidRDefault="00802379" w:rsidP="00802379">
      <w:pPr>
        <w:pStyle w:val="FootnoteText"/>
        <w:numPr>
          <w:ilvl w:val="0"/>
          <w:numId w:val="42"/>
        </w:numPr>
        <w:spacing w:line="360" w:lineRule="auto"/>
        <w:ind w:left="360" w:right="-694"/>
        <w:rPr>
          <w:rFonts w:ascii="Garamond" w:hAnsi="Garamond"/>
          <w:sz w:val="24"/>
          <w:szCs w:val="24"/>
          <w:lang w:val="en-US"/>
        </w:rPr>
      </w:pPr>
      <w:r w:rsidRPr="00802379">
        <w:rPr>
          <w:rFonts w:ascii="Garamond" w:hAnsi="Garamond"/>
          <w:sz w:val="24"/>
          <w:szCs w:val="24"/>
        </w:rPr>
        <w:t>The 16-point Agreement arrived at between the Government of India and the Naga People’s Convention, July, 1960</w:t>
      </w:r>
      <w:r w:rsidRPr="00802379">
        <w:rPr>
          <w:rFonts w:ascii="Garamond" w:hAnsi="Garamond"/>
          <w:i/>
          <w:sz w:val="24"/>
          <w:szCs w:val="24"/>
        </w:rPr>
        <w:t xml:space="preserve">; Available at: </w:t>
      </w:r>
      <w:hyperlink r:id="rId20" w:history="1">
        <w:r w:rsidRPr="00802379">
          <w:rPr>
            <w:rStyle w:val="Hyperlink"/>
            <w:rFonts w:ascii="Garamond" w:hAnsi="Garamond"/>
            <w:sz w:val="24"/>
            <w:szCs w:val="24"/>
          </w:rPr>
          <w:t>http://www.satp.org/satporgtp/countries/india/states/nagaland/documents/papers/nagaland_16point.htm</w:t>
        </w:r>
      </w:hyperlink>
    </w:p>
    <w:p w:rsidR="00802379" w:rsidRDefault="00802379" w:rsidP="00802379">
      <w:pPr>
        <w:pStyle w:val="FootnoteText"/>
        <w:spacing w:line="360" w:lineRule="auto"/>
        <w:ind w:left="360" w:right="-694"/>
        <w:rPr>
          <w:rFonts w:ascii="Garamond" w:hAnsi="Garamond"/>
          <w:lang w:val="en-US"/>
        </w:rPr>
      </w:pPr>
    </w:p>
    <w:p w:rsidR="00D84F6E" w:rsidRPr="001C57E3" w:rsidRDefault="00D84F6E" w:rsidP="00802379">
      <w:pPr>
        <w:pStyle w:val="FootnoteText"/>
        <w:spacing w:line="360" w:lineRule="auto"/>
        <w:ind w:left="360" w:hanging="360"/>
        <w:rPr>
          <w:rFonts w:ascii="Garamond" w:hAnsi="Garamond"/>
          <w:lang w:val="en-US"/>
        </w:rPr>
      </w:pPr>
    </w:p>
    <w:p w:rsidR="00D84F6E" w:rsidRPr="00D84F6E" w:rsidRDefault="00D84F6E" w:rsidP="00802379">
      <w:pPr>
        <w:spacing w:line="360" w:lineRule="auto"/>
        <w:ind w:left="360" w:hanging="360"/>
      </w:pPr>
    </w:p>
    <w:sectPr w:rsidR="00D84F6E" w:rsidRPr="00D84F6E" w:rsidSect="0061532E">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1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359" w:rsidRDefault="003B3359" w:rsidP="00FE3CE5">
      <w:pPr>
        <w:spacing w:after="0" w:line="240" w:lineRule="auto"/>
      </w:pPr>
      <w:r>
        <w:separator/>
      </w:r>
    </w:p>
  </w:endnote>
  <w:endnote w:type="continuationSeparator" w:id="1">
    <w:p w:rsidR="003B3359" w:rsidRDefault="003B3359" w:rsidP="00FE3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2E" w:rsidRDefault="006153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cs="Times New Roman"/>
        <w:b/>
        <w:smallCaps/>
        <w:sz w:val="24"/>
        <w:szCs w:val="24"/>
      </w:rPr>
      <w:id w:val="615170086"/>
      <w:docPartObj>
        <w:docPartGallery w:val="Page Numbers (Bottom of Page)"/>
        <w:docPartUnique/>
      </w:docPartObj>
    </w:sdtPr>
    <w:sdtContent>
      <w:p w:rsidR="0061532E" w:rsidRPr="006F5C12" w:rsidRDefault="0061532E" w:rsidP="0061532E">
        <w:pPr>
          <w:pStyle w:val="Footer"/>
          <w:rPr>
            <w:b/>
          </w:rPr>
        </w:pPr>
        <w:r>
          <w:rPr>
            <w:rFonts w:ascii="Times New Roman" w:hAnsi="Times New Roman"/>
            <w:sz w:val="20"/>
            <w:szCs w:val="20"/>
          </w:rPr>
          <w:t xml:space="preserve">                                         </w:t>
        </w:r>
        <w:r w:rsidRPr="006F5C12">
          <w:rPr>
            <w:b/>
          </w:rPr>
          <w:t>© Universal Multidisciplinary Research Institute Pvt Ltd</w:t>
        </w:r>
      </w:p>
      <w:p w:rsidR="00922D14" w:rsidRPr="00302265" w:rsidRDefault="004B5153">
        <w:pPr>
          <w:pStyle w:val="Footer"/>
          <w:jc w:val="right"/>
          <w:rPr>
            <w:rFonts w:ascii="Garamond" w:hAnsi="Garamond" w:cs="Times New Roman"/>
            <w:b/>
            <w:smallCaps/>
            <w:sz w:val="24"/>
            <w:szCs w:val="24"/>
          </w:rPr>
        </w:pPr>
      </w:p>
    </w:sdtContent>
  </w:sdt>
  <w:p w:rsidR="00922D14" w:rsidRPr="00302265" w:rsidRDefault="00922D14">
    <w:pPr>
      <w:pStyle w:val="Footer"/>
      <w:rPr>
        <w:rFonts w:ascii="Garamond" w:hAnsi="Garamond" w:cs="Times New Roman"/>
        <w:b/>
        <w:smallCaps/>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2E" w:rsidRDefault="00615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359" w:rsidRDefault="003B3359" w:rsidP="00FE3CE5">
      <w:pPr>
        <w:spacing w:after="0" w:line="240" w:lineRule="auto"/>
      </w:pPr>
      <w:r>
        <w:separator/>
      </w:r>
    </w:p>
  </w:footnote>
  <w:footnote w:type="continuationSeparator" w:id="1">
    <w:p w:rsidR="003B3359" w:rsidRDefault="003B3359" w:rsidP="00FE3CE5">
      <w:pPr>
        <w:spacing w:after="0" w:line="240" w:lineRule="auto"/>
      </w:pPr>
      <w:r>
        <w:continuationSeparator/>
      </w:r>
    </w:p>
  </w:footnote>
  <w:footnote w:id="2">
    <w:p w:rsidR="0061532E" w:rsidRPr="0061532E" w:rsidRDefault="0061532E">
      <w:pPr>
        <w:pStyle w:val="FootnoteText"/>
        <w:rPr>
          <w:lang w:val="en-US"/>
        </w:rPr>
      </w:pPr>
      <w:r>
        <w:rPr>
          <w:rStyle w:val="FootnoteReference"/>
        </w:rPr>
        <w:footnoteRef/>
      </w:r>
      <w:r>
        <w:t xml:space="preserve"> </w:t>
      </w:r>
      <w:r w:rsidRPr="0061532E">
        <w:t>O.P. Jindal Global University</w:t>
      </w:r>
    </w:p>
  </w:footnote>
  <w:footnote w:id="3">
    <w:p w:rsidR="00922D14" w:rsidRPr="00696B2B" w:rsidRDefault="00922D14" w:rsidP="00696B2B">
      <w:pPr>
        <w:pStyle w:val="FootnoteText"/>
        <w:spacing w:line="276" w:lineRule="auto"/>
        <w:rPr>
          <w:rFonts w:ascii="Garamond" w:hAnsi="Garamond"/>
        </w:rPr>
      </w:pPr>
      <w:r w:rsidRPr="00696B2B">
        <w:rPr>
          <w:rStyle w:val="FootnoteReference"/>
          <w:rFonts w:ascii="Garamond" w:hAnsi="Garamond"/>
        </w:rPr>
        <w:footnoteRef/>
      </w:r>
      <w:r w:rsidRPr="00696B2B">
        <w:rPr>
          <w:rFonts w:ascii="Garamond" w:hAnsi="Garamond"/>
        </w:rPr>
        <w:t xml:space="preserve"> The 16-point Agreement arrived at between the Government of India and the Naga People’s Convention, July, 1960</w:t>
      </w:r>
      <w:r w:rsidRPr="00696B2B">
        <w:rPr>
          <w:rFonts w:ascii="Garamond" w:hAnsi="Garamond"/>
          <w:i/>
        </w:rPr>
        <w:t xml:space="preserve">; Available at: </w:t>
      </w:r>
      <w:hyperlink r:id="rId1" w:history="1">
        <w:r w:rsidRPr="00696B2B">
          <w:rPr>
            <w:rStyle w:val="Hyperlink"/>
            <w:rFonts w:ascii="Garamond" w:hAnsi="Garamond"/>
          </w:rPr>
          <w:t>http://www.satp.org/satporgtp/countries/india/states/nagaland/documents/papers/nagaland_16point.htm</w:t>
        </w:r>
      </w:hyperlink>
    </w:p>
  </w:footnote>
  <w:footnote w:id="4">
    <w:p w:rsidR="00922D14" w:rsidRPr="00696B2B" w:rsidRDefault="00922D14" w:rsidP="00696B2B">
      <w:pPr>
        <w:pStyle w:val="FootnoteText"/>
        <w:spacing w:line="276" w:lineRule="auto"/>
        <w:rPr>
          <w:rFonts w:ascii="Garamond" w:hAnsi="Garamond"/>
          <w:lang w:val="en-US"/>
        </w:rPr>
      </w:pPr>
      <w:r w:rsidRPr="00696B2B">
        <w:rPr>
          <w:rStyle w:val="FootnoteReference"/>
          <w:rFonts w:ascii="Garamond" w:hAnsi="Garamond"/>
        </w:rPr>
        <w:footnoteRef/>
      </w:r>
      <w:r w:rsidRPr="00696B2B">
        <w:rPr>
          <w:rFonts w:ascii="Garamond" w:hAnsi="Garamond"/>
        </w:rPr>
        <w:t xml:space="preserve"> Panger Aonok, ‘Vis-A-Vis The Changki Village Customary Law’ </w:t>
      </w:r>
      <w:r w:rsidRPr="00696B2B">
        <w:rPr>
          <w:rFonts w:ascii="Garamond" w:hAnsi="Garamond"/>
          <w:i/>
        </w:rPr>
        <w:t xml:space="preserve">Morung Express </w:t>
      </w:r>
      <w:r w:rsidRPr="00696B2B">
        <w:rPr>
          <w:rFonts w:ascii="Garamond" w:hAnsi="Garamond"/>
        </w:rPr>
        <w:t xml:space="preserve">(Nagaland, 7 June 2015); </w:t>
      </w:r>
      <w:r w:rsidRPr="00696B2B">
        <w:rPr>
          <w:rFonts w:ascii="Garamond" w:hAnsi="Garamond"/>
          <w:i/>
        </w:rPr>
        <w:t xml:space="preserve">Available at: </w:t>
      </w:r>
      <w:r w:rsidRPr="00696B2B">
        <w:rPr>
          <w:rFonts w:ascii="Garamond" w:hAnsi="Garamond"/>
        </w:rPr>
        <w:t xml:space="preserve"> </w:t>
      </w:r>
      <w:hyperlink r:id="rId2" w:history="1">
        <w:r w:rsidRPr="00696B2B">
          <w:rPr>
            <w:rStyle w:val="Hyperlink"/>
            <w:rFonts w:ascii="Garamond" w:hAnsi="Garamond"/>
          </w:rPr>
          <w:t>http://morungexpress.com/the-constitution-of-india-with-special-reference-to-article-371-a/</w:t>
        </w:r>
      </w:hyperlink>
    </w:p>
  </w:footnote>
  <w:footnote w:id="5">
    <w:p w:rsidR="00922D14" w:rsidRPr="00696B2B" w:rsidRDefault="00922D14" w:rsidP="00696B2B">
      <w:pPr>
        <w:pStyle w:val="FootnoteText"/>
        <w:spacing w:line="276" w:lineRule="auto"/>
        <w:rPr>
          <w:rFonts w:ascii="Garamond" w:hAnsi="Garamond"/>
          <w:lang w:val="en-US"/>
        </w:rPr>
      </w:pPr>
      <w:r w:rsidRPr="00696B2B">
        <w:rPr>
          <w:rStyle w:val="FootnoteReference"/>
          <w:rFonts w:ascii="Garamond" w:hAnsi="Garamond"/>
        </w:rPr>
        <w:footnoteRef/>
      </w:r>
      <w:r w:rsidRPr="00696B2B">
        <w:rPr>
          <w:rFonts w:ascii="Garamond" w:hAnsi="Garamond"/>
          <w:lang w:val="en-US"/>
        </w:rPr>
        <w:t xml:space="preserve"> K Wapong Longkumer, ‘Let’s truly interpret Article 371A’, </w:t>
      </w:r>
      <w:r w:rsidRPr="00696B2B">
        <w:rPr>
          <w:rFonts w:ascii="Garamond" w:hAnsi="Garamond"/>
          <w:i/>
          <w:lang w:val="en-US"/>
        </w:rPr>
        <w:t>Eastern Mirror Nagaland</w:t>
      </w:r>
      <w:r w:rsidRPr="00696B2B">
        <w:rPr>
          <w:rFonts w:ascii="Garamond" w:hAnsi="Garamond"/>
          <w:lang w:val="en-US"/>
        </w:rPr>
        <w:t xml:space="preserve"> (8 June 2016); </w:t>
      </w:r>
      <w:r w:rsidRPr="00696B2B">
        <w:rPr>
          <w:rFonts w:ascii="Garamond" w:hAnsi="Garamond"/>
          <w:i/>
          <w:lang w:val="en-US"/>
        </w:rPr>
        <w:t>Available at:</w:t>
      </w:r>
      <w:r w:rsidRPr="00696B2B">
        <w:rPr>
          <w:rFonts w:ascii="Garamond" w:hAnsi="Garamond"/>
          <w:lang w:val="en-US"/>
        </w:rPr>
        <w:t xml:space="preserve"> </w:t>
      </w:r>
      <w:hyperlink r:id="rId3" w:history="1">
        <w:r w:rsidRPr="00696B2B">
          <w:rPr>
            <w:rStyle w:val="Hyperlink"/>
            <w:rFonts w:ascii="Garamond" w:hAnsi="Garamond"/>
            <w:lang w:val="en-US"/>
          </w:rPr>
          <w:t>http://www.easternmirrornagaland.com/lets-truly-interpret-article-371a/</w:t>
        </w:r>
      </w:hyperlink>
      <w:r w:rsidRPr="00696B2B">
        <w:rPr>
          <w:rFonts w:ascii="Garamond" w:hAnsi="Garamond"/>
          <w:lang w:val="en-US"/>
        </w:rPr>
        <w:t xml:space="preserve"> </w:t>
      </w:r>
    </w:p>
  </w:footnote>
  <w:footnote w:id="6">
    <w:p w:rsidR="00922D14" w:rsidRPr="00802379" w:rsidRDefault="00922D14" w:rsidP="00696B2B">
      <w:pPr>
        <w:pStyle w:val="FootnoteText"/>
        <w:spacing w:line="276" w:lineRule="auto"/>
        <w:rPr>
          <w:rFonts w:ascii="Garamond" w:hAnsi="Garamond"/>
          <w:lang w:val="en-US"/>
        </w:rPr>
      </w:pPr>
      <w:r w:rsidRPr="00696B2B">
        <w:rPr>
          <w:rStyle w:val="FootnoteReference"/>
          <w:rFonts w:ascii="Garamond" w:hAnsi="Garamond"/>
        </w:rPr>
        <w:footnoteRef/>
      </w:r>
      <w:r w:rsidRPr="00696B2B">
        <w:rPr>
          <w:rFonts w:ascii="Garamond" w:hAnsi="Garamond"/>
        </w:rPr>
        <w:t xml:space="preserve"> </w:t>
      </w:r>
      <w:r w:rsidRPr="00696B2B">
        <w:rPr>
          <w:rFonts w:ascii="Garamond" w:hAnsi="Garamond" w:cs="Times New Roman"/>
          <w:color w:val="000000" w:themeColor="text1"/>
        </w:rPr>
        <w:t>H. Kham Khan Suan</w:t>
      </w:r>
      <w:r w:rsidRPr="00696B2B">
        <w:rPr>
          <w:rFonts w:ascii="Garamond" w:hAnsi="Garamond" w:cs="Times New Roman"/>
          <w:i/>
          <w:color w:val="000000" w:themeColor="text1"/>
        </w:rPr>
        <w:t xml:space="preserve">, </w:t>
      </w:r>
      <w:r w:rsidRPr="00696B2B">
        <w:rPr>
          <w:rFonts w:ascii="Garamond" w:hAnsi="Garamond" w:cs="Times New Roman"/>
          <w:color w:val="000000" w:themeColor="text1"/>
        </w:rPr>
        <w:t xml:space="preserve">‘Op-Ed; Adding fuel to the fire’, </w:t>
      </w:r>
      <w:r w:rsidRPr="00696B2B">
        <w:rPr>
          <w:rFonts w:ascii="Garamond" w:hAnsi="Garamond" w:cs="Times New Roman"/>
          <w:i/>
          <w:color w:val="000000" w:themeColor="text1"/>
        </w:rPr>
        <w:t>The Hindu</w:t>
      </w:r>
      <w:r w:rsidR="00802379">
        <w:rPr>
          <w:rFonts w:ascii="Garamond" w:hAnsi="Garamond" w:cs="Times New Roman"/>
          <w:color w:val="000000" w:themeColor="text1"/>
        </w:rPr>
        <w:t xml:space="preserve">, (9 August 2013), at A1; </w:t>
      </w:r>
      <w:r w:rsidR="00802379">
        <w:rPr>
          <w:rFonts w:ascii="Garamond" w:hAnsi="Garamond" w:cs="Times New Roman"/>
          <w:i/>
          <w:color w:val="000000" w:themeColor="text1"/>
        </w:rPr>
        <w:t xml:space="preserve">Available at: </w:t>
      </w:r>
      <w:hyperlink r:id="rId4" w:history="1">
        <w:r w:rsidR="00802379" w:rsidRPr="00802379">
          <w:rPr>
            <w:rStyle w:val="Hyperlink"/>
            <w:rFonts w:ascii="Garamond" w:hAnsi="Garamond" w:cs="Times New Roman"/>
          </w:rPr>
          <w:t>http://www.thehindu.com/opinion/lead/adding-fuel-to-the-fire/article5004098.ece</w:t>
        </w:r>
      </w:hyperlink>
      <w:r w:rsidR="00802379">
        <w:rPr>
          <w:rFonts w:ascii="Garamond" w:hAnsi="Garamond" w:cs="Times New Roman"/>
          <w:i/>
          <w:color w:val="000000" w:themeColor="text1"/>
        </w:rPr>
        <w:t xml:space="preserve"> </w:t>
      </w:r>
    </w:p>
  </w:footnote>
  <w:footnote w:id="7">
    <w:p w:rsidR="00922D14" w:rsidRPr="00696B2B" w:rsidRDefault="00922D14" w:rsidP="00696B2B">
      <w:pPr>
        <w:pStyle w:val="FootnoteText"/>
        <w:spacing w:line="276" w:lineRule="auto"/>
        <w:rPr>
          <w:rFonts w:ascii="Garamond" w:hAnsi="Garamond"/>
          <w:lang w:val="en-US"/>
        </w:rPr>
      </w:pPr>
      <w:r w:rsidRPr="00696B2B">
        <w:rPr>
          <w:rStyle w:val="FootnoteReference"/>
          <w:rFonts w:ascii="Garamond" w:hAnsi="Garamond"/>
        </w:rPr>
        <w:footnoteRef/>
      </w:r>
      <w:r w:rsidRPr="00696B2B">
        <w:rPr>
          <w:rFonts w:ascii="Garamond" w:hAnsi="Garamond"/>
        </w:rPr>
        <w:t xml:space="preserve"> Ibid</w:t>
      </w:r>
    </w:p>
  </w:footnote>
  <w:footnote w:id="8">
    <w:p w:rsidR="00922D14" w:rsidRPr="00696B2B" w:rsidRDefault="00922D14" w:rsidP="00696B2B">
      <w:pPr>
        <w:pStyle w:val="FootnoteText"/>
        <w:spacing w:line="276" w:lineRule="auto"/>
        <w:rPr>
          <w:rFonts w:ascii="Garamond" w:hAnsi="Garamond"/>
          <w:lang w:val="en-US"/>
        </w:rPr>
      </w:pPr>
      <w:r w:rsidRPr="00696B2B">
        <w:rPr>
          <w:rStyle w:val="FootnoteReference"/>
          <w:rFonts w:ascii="Garamond" w:hAnsi="Garamond"/>
        </w:rPr>
        <w:footnoteRef/>
      </w:r>
      <w:r w:rsidRPr="00696B2B">
        <w:rPr>
          <w:rFonts w:ascii="Garamond" w:hAnsi="Garamond"/>
        </w:rPr>
        <w:t xml:space="preserve"> ‘Centre, Nagaland discuss disputed oil exploration issue’, </w:t>
      </w:r>
      <w:r w:rsidRPr="00696B2B">
        <w:rPr>
          <w:rFonts w:ascii="Garamond" w:hAnsi="Garamond"/>
          <w:i/>
        </w:rPr>
        <w:t xml:space="preserve">Business Standard </w:t>
      </w:r>
      <w:r w:rsidRPr="00696B2B">
        <w:rPr>
          <w:rFonts w:ascii="Garamond" w:hAnsi="Garamond"/>
        </w:rPr>
        <w:t xml:space="preserve">(10 June 2014); </w:t>
      </w:r>
      <w:r w:rsidRPr="00696B2B">
        <w:rPr>
          <w:rFonts w:ascii="Garamond" w:hAnsi="Garamond"/>
          <w:i/>
        </w:rPr>
        <w:t xml:space="preserve">Available at: </w:t>
      </w:r>
      <w:hyperlink r:id="rId5" w:history="1">
        <w:r w:rsidRPr="00696B2B">
          <w:rPr>
            <w:rStyle w:val="Hyperlink"/>
            <w:rFonts w:ascii="Garamond" w:hAnsi="Garamond"/>
          </w:rPr>
          <w:t>http://www.thehindu.com/todays-paper/tp-national/tp-otherstates/centre-nagaland-discuss-oil-exploration-issue/article6103304.ece</w:t>
        </w:r>
      </w:hyperlink>
      <w:r w:rsidRPr="00696B2B">
        <w:rPr>
          <w:rFonts w:ascii="Garamond" w:hAnsi="Garamond"/>
        </w:rPr>
        <w:t xml:space="preserve"> </w:t>
      </w:r>
    </w:p>
  </w:footnote>
  <w:footnote w:id="9">
    <w:p w:rsidR="00922D14" w:rsidRPr="00696B2B" w:rsidRDefault="00922D14" w:rsidP="00696B2B">
      <w:pPr>
        <w:pStyle w:val="FootnoteText"/>
        <w:spacing w:line="276" w:lineRule="auto"/>
        <w:rPr>
          <w:rFonts w:ascii="Garamond" w:hAnsi="Garamond"/>
          <w:i/>
          <w:lang w:val="en-US"/>
        </w:rPr>
      </w:pPr>
      <w:r w:rsidRPr="00696B2B">
        <w:rPr>
          <w:rStyle w:val="FootnoteReference"/>
          <w:rFonts w:ascii="Garamond" w:hAnsi="Garamond"/>
        </w:rPr>
        <w:footnoteRef/>
      </w:r>
      <w:r w:rsidRPr="00696B2B">
        <w:rPr>
          <w:rFonts w:ascii="Garamond" w:hAnsi="Garamond"/>
        </w:rPr>
        <w:t xml:space="preserve"> Nishit Dholabhai, ‘Nagaland Oil Plan Junked’, </w:t>
      </w:r>
      <w:r w:rsidRPr="00696B2B">
        <w:rPr>
          <w:rFonts w:ascii="Garamond" w:hAnsi="Garamond"/>
          <w:i/>
        </w:rPr>
        <w:t xml:space="preserve">The Telegraph </w:t>
      </w:r>
      <w:r w:rsidRPr="00696B2B">
        <w:rPr>
          <w:rFonts w:ascii="Garamond" w:hAnsi="Garamond"/>
        </w:rPr>
        <w:t xml:space="preserve">(Calcutta, 19 June 2013); </w:t>
      </w:r>
      <w:r w:rsidRPr="00696B2B">
        <w:rPr>
          <w:rFonts w:ascii="Garamond" w:hAnsi="Garamond"/>
          <w:i/>
        </w:rPr>
        <w:t xml:space="preserve">Available at: </w:t>
      </w:r>
      <w:hyperlink r:id="rId6" w:anchor=".V2ArB7t97IU" w:history="1">
        <w:r w:rsidRPr="00696B2B">
          <w:rPr>
            <w:rStyle w:val="Hyperlink"/>
            <w:rFonts w:ascii="Garamond" w:hAnsi="Garamond"/>
          </w:rPr>
          <w:t>http://www.telegraphindia.com/1130619/jsp/frontpage/story_17022916.jsp#.V2ArB7t97IU</w:t>
        </w:r>
      </w:hyperlink>
      <w:r w:rsidRPr="00696B2B">
        <w:rPr>
          <w:rFonts w:ascii="Garamond" w:hAnsi="Garamond"/>
        </w:rPr>
        <w:t xml:space="preserve"> </w:t>
      </w:r>
    </w:p>
  </w:footnote>
  <w:footnote w:id="10">
    <w:p w:rsidR="00922D14" w:rsidRPr="00696B2B" w:rsidRDefault="00922D14" w:rsidP="00696B2B">
      <w:pPr>
        <w:pStyle w:val="FootnoteText"/>
        <w:spacing w:line="276" w:lineRule="auto"/>
        <w:rPr>
          <w:rFonts w:ascii="Garamond" w:hAnsi="Garamond"/>
          <w:lang w:val="en-US"/>
        </w:rPr>
      </w:pPr>
      <w:r w:rsidRPr="00696B2B">
        <w:rPr>
          <w:rStyle w:val="FootnoteReference"/>
          <w:rFonts w:ascii="Garamond" w:hAnsi="Garamond"/>
        </w:rPr>
        <w:footnoteRef/>
      </w:r>
      <w:r w:rsidRPr="00696B2B">
        <w:rPr>
          <w:rFonts w:ascii="Garamond" w:hAnsi="Garamond"/>
        </w:rPr>
        <w:t xml:space="preserve"> ‘Nagaland Government’s Oil Plans hit major snag’, </w:t>
      </w:r>
      <w:r w:rsidRPr="00696B2B">
        <w:rPr>
          <w:rFonts w:ascii="Garamond" w:hAnsi="Garamond"/>
          <w:i/>
        </w:rPr>
        <w:t>The Morung Express,</w:t>
      </w:r>
      <w:r w:rsidRPr="00696B2B">
        <w:rPr>
          <w:rFonts w:ascii="Garamond" w:hAnsi="Garamond"/>
        </w:rPr>
        <w:t xml:space="preserve"> (Dimapur, 18 October 2015); </w:t>
      </w:r>
      <w:r w:rsidRPr="00696B2B">
        <w:rPr>
          <w:rFonts w:ascii="Garamond" w:hAnsi="Garamond"/>
          <w:i/>
        </w:rPr>
        <w:t xml:space="preserve">Available at: </w:t>
      </w:r>
      <w:hyperlink r:id="rId7" w:history="1">
        <w:r w:rsidRPr="00696B2B">
          <w:rPr>
            <w:rStyle w:val="Hyperlink"/>
            <w:rFonts w:ascii="Garamond" w:hAnsi="Garamond"/>
          </w:rPr>
          <w:t>http://morungexpress.com/nagaland-governments-oil-plans-hit-major-snag/</w:t>
        </w:r>
      </w:hyperlink>
    </w:p>
  </w:footnote>
  <w:footnote w:id="11">
    <w:p w:rsidR="00922D14" w:rsidRPr="00696B2B" w:rsidRDefault="00922D14" w:rsidP="00696B2B">
      <w:pPr>
        <w:pStyle w:val="FootnoteText"/>
        <w:spacing w:line="276" w:lineRule="auto"/>
        <w:rPr>
          <w:rFonts w:ascii="Garamond" w:hAnsi="Garamond"/>
          <w:lang w:val="en-US"/>
        </w:rPr>
      </w:pPr>
      <w:r w:rsidRPr="00696B2B">
        <w:rPr>
          <w:rStyle w:val="FootnoteReference"/>
          <w:rFonts w:ascii="Garamond" w:hAnsi="Garamond"/>
        </w:rPr>
        <w:footnoteRef/>
      </w:r>
      <w:r w:rsidRPr="00696B2B">
        <w:rPr>
          <w:rFonts w:ascii="Garamond" w:hAnsi="Garamond"/>
        </w:rPr>
        <w:t xml:space="preserve"> Ibid</w:t>
      </w:r>
    </w:p>
  </w:footnote>
  <w:footnote w:id="12">
    <w:p w:rsidR="00922D14" w:rsidRPr="00696B2B" w:rsidRDefault="00922D14" w:rsidP="00696B2B">
      <w:pPr>
        <w:pStyle w:val="FootnoteText"/>
        <w:spacing w:line="276" w:lineRule="auto"/>
        <w:rPr>
          <w:rFonts w:ascii="Garamond" w:hAnsi="Garamond"/>
        </w:rPr>
      </w:pPr>
      <w:r w:rsidRPr="00696B2B">
        <w:rPr>
          <w:rStyle w:val="FootnoteReference"/>
          <w:rFonts w:ascii="Garamond" w:hAnsi="Garamond"/>
        </w:rPr>
        <w:footnoteRef/>
      </w:r>
      <w:r w:rsidRPr="00696B2B">
        <w:rPr>
          <w:rFonts w:ascii="Garamond" w:hAnsi="Garamond"/>
        </w:rPr>
        <w:t xml:space="preserve"> Ibid</w:t>
      </w:r>
    </w:p>
  </w:footnote>
  <w:footnote w:id="13">
    <w:p w:rsidR="00922D14" w:rsidRPr="00696B2B" w:rsidRDefault="00922D14" w:rsidP="00696B2B">
      <w:pPr>
        <w:pStyle w:val="FootnoteText"/>
        <w:spacing w:line="276" w:lineRule="auto"/>
        <w:rPr>
          <w:rFonts w:ascii="Garamond" w:hAnsi="Garamond"/>
          <w:i/>
          <w:lang w:val="en-US"/>
        </w:rPr>
      </w:pPr>
      <w:r w:rsidRPr="00696B2B">
        <w:rPr>
          <w:rStyle w:val="FootnoteReference"/>
          <w:rFonts w:ascii="Garamond" w:hAnsi="Garamond"/>
        </w:rPr>
        <w:footnoteRef/>
      </w:r>
      <w:r w:rsidRPr="00696B2B">
        <w:rPr>
          <w:rFonts w:ascii="Garamond" w:hAnsi="Garamond"/>
        </w:rPr>
        <w:t xml:space="preserve"> ‘Art. 371 A is most precious to Nagas: CM’, </w:t>
      </w:r>
      <w:r w:rsidRPr="00696B2B">
        <w:rPr>
          <w:rFonts w:ascii="Garamond" w:hAnsi="Garamond"/>
          <w:i/>
        </w:rPr>
        <w:t>Eastern Mirror Nagaland</w:t>
      </w:r>
      <w:r w:rsidRPr="00696B2B">
        <w:rPr>
          <w:rFonts w:ascii="Garamond" w:hAnsi="Garamond"/>
        </w:rPr>
        <w:t xml:space="preserve">, (4 June 2016); </w:t>
      </w:r>
      <w:r w:rsidRPr="00696B2B">
        <w:rPr>
          <w:rFonts w:ascii="Garamond" w:hAnsi="Garamond"/>
          <w:i/>
        </w:rPr>
        <w:t xml:space="preserve">Available at: </w:t>
      </w:r>
      <w:hyperlink r:id="rId8" w:history="1">
        <w:r w:rsidRPr="00696B2B">
          <w:rPr>
            <w:rStyle w:val="Hyperlink"/>
            <w:rFonts w:ascii="Garamond" w:hAnsi="Garamond"/>
          </w:rPr>
          <w:t>http://www.easternmirrornagaland.com/art-371-a-is-most-precious-to-nagas-cm/</w:t>
        </w:r>
      </w:hyperlink>
      <w:r w:rsidRPr="00696B2B">
        <w:rPr>
          <w:rFonts w:ascii="Garamond" w:hAnsi="Garamond"/>
        </w:rPr>
        <w:t xml:space="preserve"> </w:t>
      </w:r>
    </w:p>
  </w:footnote>
  <w:footnote w:id="14">
    <w:p w:rsidR="00922D14" w:rsidRPr="00696B2B" w:rsidRDefault="00922D14" w:rsidP="00696B2B">
      <w:pPr>
        <w:pStyle w:val="FootnoteText"/>
        <w:spacing w:line="276" w:lineRule="auto"/>
        <w:rPr>
          <w:rFonts w:ascii="Garamond" w:hAnsi="Garamond"/>
          <w:lang w:val="en-US"/>
        </w:rPr>
      </w:pPr>
      <w:r w:rsidRPr="00696B2B">
        <w:rPr>
          <w:rStyle w:val="FootnoteReference"/>
          <w:rFonts w:ascii="Garamond" w:hAnsi="Garamond"/>
        </w:rPr>
        <w:footnoteRef/>
      </w:r>
      <w:r w:rsidRPr="00696B2B">
        <w:rPr>
          <w:rFonts w:ascii="Garamond" w:hAnsi="Garamond"/>
        </w:rPr>
        <w:t xml:space="preserve"> Ibid </w:t>
      </w:r>
    </w:p>
  </w:footnote>
  <w:footnote w:id="15">
    <w:p w:rsidR="00922D14" w:rsidRPr="00696B2B" w:rsidRDefault="00922D14" w:rsidP="00696B2B">
      <w:pPr>
        <w:pStyle w:val="FootnoteText"/>
        <w:spacing w:line="276" w:lineRule="auto"/>
        <w:rPr>
          <w:rFonts w:ascii="Garamond" w:hAnsi="Garamond" w:cs="Times New Roman"/>
          <w:color w:val="000000" w:themeColor="text1"/>
          <w:lang w:val="en-US"/>
        </w:rPr>
      </w:pPr>
      <w:r w:rsidRPr="00696B2B">
        <w:rPr>
          <w:rStyle w:val="FootnoteReference"/>
          <w:rFonts w:ascii="Garamond" w:hAnsi="Garamond" w:cs="Times New Roman"/>
          <w:color w:val="000000" w:themeColor="text1"/>
        </w:rPr>
        <w:footnoteRef/>
      </w:r>
      <w:r w:rsidRPr="00696B2B">
        <w:rPr>
          <w:rFonts w:ascii="Garamond" w:hAnsi="Garamond" w:cs="Times New Roman"/>
          <w:smallCaps/>
          <w:color w:val="000000" w:themeColor="text1"/>
          <w:lang w:val="en-US"/>
        </w:rPr>
        <w:t xml:space="preserve"> </w:t>
      </w:r>
      <w:r w:rsidRPr="00696B2B">
        <w:rPr>
          <w:rFonts w:ascii="Garamond" w:hAnsi="Garamond"/>
          <w:color w:val="000000" w:themeColor="text1"/>
        </w:rPr>
        <w:t>Constitution, 1950 (India), Article 246</w:t>
      </w:r>
    </w:p>
  </w:footnote>
  <w:footnote w:id="16">
    <w:p w:rsidR="00922D14" w:rsidRPr="00696B2B" w:rsidRDefault="00922D14" w:rsidP="00696B2B">
      <w:pPr>
        <w:pStyle w:val="FootnoteText"/>
        <w:spacing w:line="276" w:lineRule="auto"/>
        <w:rPr>
          <w:rFonts w:ascii="Garamond" w:hAnsi="Garamond" w:cs="Times New Roman"/>
          <w:color w:val="000000" w:themeColor="text1"/>
          <w:lang w:val="en-US"/>
        </w:rPr>
      </w:pPr>
      <w:r w:rsidRPr="00696B2B">
        <w:rPr>
          <w:rStyle w:val="FootnoteReference"/>
          <w:rFonts w:ascii="Garamond" w:hAnsi="Garamond" w:cs="Times New Roman"/>
          <w:color w:val="000000" w:themeColor="text1"/>
        </w:rPr>
        <w:footnoteRef/>
      </w:r>
      <w:r w:rsidRPr="00696B2B">
        <w:rPr>
          <w:rFonts w:ascii="Garamond" w:hAnsi="Garamond" w:cs="Times New Roman"/>
          <w:color w:val="000000" w:themeColor="text1"/>
        </w:rPr>
        <w:t xml:space="preserve"> </w:t>
      </w:r>
      <w:r w:rsidRPr="00696B2B">
        <w:rPr>
          <w:rFonts w:ascii="Garamond" w:hAnsi="Garamond" w:cs="Times New Roman"/>
          <w:i/>
          <w:color w:val="000000" w:themeColor="text1"/>
        </w:rPr>
        <w:t>The State of West Bengal v Kesoram Industries Ltd. and Ors.,</w:t>
      </w:r>
      <w:r w:rsidRPr="00696B2B">
        <w:rPr>
          <w:rFonts w:ascii="Garamond" w:hAnsi="Garamond" w:cs="Times New Roman"/>
          <w:color w:val="000000" w:themeColor="text1"/>
        </w:rPr>
        <w:t xml:space="preserve"> [2004] 1 SCC 10</w:t>
      </w:r>
    </w:p>
  </w:footnote>
  <w:footnote w:id="17">
    <w:p w:rsidR="00922D14" w:rsidRPr="00696B2B" w:rsidRDefault="00922D14" w:rsidP="00696B2B">
      <w:pPr>
        <w:pStyle w:val="FootnoteText"/>
        <w:spacing w:line="276" w:lineRule="auto"/>
        <w:rPr>
          <w:rFonts w:ascii="Garamond" w:hAnsi="Garamond" w:cs="Times New Roman"/>
          <w:color w:val="000000" w:themeColor="text1"/>
          <w:lang w:val="en-US"/>
        </w:rPr>
      </w:pPr>
      <w:r w:rsidRPr="00696B2B">
        <w:rPr>
          <w:rStyle w:val="FootnoteReference"/>
          <w:rFonts w:ascii="Garamond" w:hAnsi="Garamond" w:cs="Times New Roman"/>
          <w:color w:val="000000" w:themeColor="text1"/>
        </w:rPr>
        <w:footnoteRef/>
      </w:r>
      <w:r w:rsidRPr="00696B2B">
        <w:rPr>
          <w:rFonts w:ascii="Garamond" w:hAnsi="Garamond" w:cs="Times New Roman"/>
          <w:smallCaps/>
          <w:color w:val="000000" w:themeColor="text1"/>
        </w:rPr>
        <w:t xml:space="preserve"> </w:t>
      </w:r>
      <w:r w:rsidRPr="00696B2B">
        <w:rPr>
          <w:rFonts w:ascii="Garamond" w:hAnsi="Garamond" w:cs="Times New Roman"/>
          <w:color w:val="000000" w:themeColor="text1"/>
        </w:rPr>
        <w:t xml:space="preserve">M.P Jain, </w:t>
      </w:r>
      <w:r w:rsidRPr="00696B2B">
        <w:rPr>
          <w:rFonts w:ascii="Garamond" w:hAnsi="Garamond" w:cs="Times New Roman"/>
          <w:i/>
          <w:color w:val="000000" w:themeColor="text1"/>
        </w:rPr>
        <w:t>‘Indian Constitutional law’</w:t>
      </w:r>
      <w:r w:rsidRPr="00696B2B">
        <w:rPr>
          <w:rFonts w:ascii="Garamond" w:hAnsi="Garamond" w:cs="Times New Roman"/>
          <w:color w:val="000000" w:themeColor="text1"/>
        </w:rPr>
        <w:t xml:space="preserve"> 557 (5</w:t>
      </w:r>
      <w:r w:rsidRPr="00696B2B">
        <w:rPr>
          <w:rFonts w:ascii="Garamond" w:hAnsi="Garamond" w:cs="Times New Roman"/>
          <w:color w:val="000000" w:themeColor="text1"/>
          <w:vertAlign w:val="superscript"/>
        </w:rPr>
        <w:t>th</w:t>
      </w:r>
      <w:r w:rsidRPr="00696B2B">
        <w:rPr>
          <w:rFonts w:ascii="Garamond" w:hAnsi="Garamond" w:cs="Times New Roman"/>
          <w:color w:val="000000" w:themeColor="text1"/>
        </w:rPr>
        <w:t xml:space="preserve"> ed. 2003), p. 561</w:t>
      </w:r>
    </w:p>
  </w:footnote>
  <w:footnote w:id="18">
    <w:p w:rsidR="00922D14" w:rsidRPr="00696B2B" w:rsidRDefault="00922D14" w:rsidP="00696B2B">
      <w:pPr>
        <w:pStyle w:val="FootnoteText"/>
        <w:spacing w:line="276" w:lineRule="auto"/>
        <w:rPr>
          <w:rFonts w:ascii="Garamond" w:hAnsi="Garamond" w:cs="Times New Roman"/>
          <w:color w:val="000000" w:themeColor="text1"/>
          <w:lang w:val="en-US"/>
        </w:rPr>
      </w:pPr>
      <w:r w:rsidRPr="00696B2B">
        <w:rPr>
          <w:rStyle w:val="FootnoteReference"/>
          <w:rFonts w:ascii="Garamond" w:hAnsi="Garamond" w:cs="Times New Roman"/>
          <w:color w:val="000000" w:themeColor="text1"/>
        </w:rPr>
        <w:footnoteRef/>
      </w:r>
      <w:r w:rsidRPr="00696B2B">
        <w:rPr>
          <w:rFonts w:ascii="Garamond" w:hAnsi="Garamond" w:cs="Times New Roman"/>
          <w:color w:val="000000" w:themeColor="text1"/>
        </w:rPr>
        <w:t xml:space="preserve"> </w:t>
      </w:r>
      <w:r w:rsidRPr="00696B2B">
        <w:rPr>
          <w:rFonts w:ascii="Garamond" w:hAnsi="Garamond" w:cs="Times New Roman"/>
          <w:i/>
          <w:color w:val="000000" w:themeColor="text1"/>
        </w:rPr>
        <w:t>State of Orissa v M.A. Tulloch and Co.,</w:t>
      </w:r>
      <w:r w:rsidRPr="00696B2B">
        <w:rPr>
          <w:rFonts w:ascii="Garamond" w:hAnsi="Garamond" w:cs="Times New Roman"/>
          <w:color w:val="000000" w:themeColor="text1"/>
        </w:rPr>
        <w:t xml:space="preserve"> [1964] 7 SCR 816</w:t>
      </w:r>
    </w:p>
  </w:footnote>
  <w:footnote w:id="19">
    <w:p w:rsidR="00922D14" w:rsidRPr="00696B2B" w:rsidRDefault="00922D14" w:rsidP="00696B2B">
      <w:pPr>
        <w:pStyle w:val="FootnoteText"/>
        <w:spacing w:line="276" w:lineRule="auto"/>
        <w:rPr>
          <w:rFonts w:ascii="Garamond" w:hAnsi="Garamond" w:cs="Times New Roman"/>
          <w:color w:val="000000" w:themeColor="text1"/>
          <w:lang w:val="en-US"/>
        </w:rPr>
      </w:pPr>
      <w:r w:rsidRPr="00696B2B">
        <w:rPr>
          <w:rStyle w:val="FootnoteReference"/>
          <w:rFonts w:ascii="Garamond" w:hAnsi="Garamond" w:cs="Times New Roman"/>
          <w:color w:val="000000" w:themeColor="text1"/>
        </w:rPr>
        <w:footnoteRef/>
      </w:r>
      <w:r w:rsidRPr="00696B2B">
        <w:rPr>
          <w:rFonts w:ascii="Garamond" w:hAnsi="Garamond" w:cs="Times New Roman"/>
          <w:color w:val="000000" w:themeColor="text1"/>
        </w:rPr>
        <w:t xml:space="preserve"> Suan, </w:t>
      </w:r>
      <w:r w:rsidRPr="00696B2B">
        <w:rPr>
          <w:rFonts w:ascii="Garamond" w:hAnsi="Garamond" w:cs="Times New Roman"/>
          <w:i/>
          <w:color w:val="000000" w:themeColor="text1"/>
        </w:rPr>
        <w:t>supra</w:t>
      </w:r>
      <w:r w:rsidRPr="00696B2B">
        <w:rPr>
          <w:rFonts w:ascii="Garamond" w:hAnsi="Garamond" w:cs="Times New Roman"/>
          <w:color w:val="000000" w:themeColor="text1"/>
        </w:rPr>
        <w:t xml:space="preserve"> note 4</w:t>
      </w:r>
    </w:p>
  </w:footnote>
  <w:footnote w:id="20">
    <w:p w:rsidR="00922D14" w:rsidRPr="00696B2B" w:rsidRDefault="00922D14" w:rsidP="00696B2B">
      <w:pPr>
        <w:pStyle w:val="FootnoteText"/>
        <w:spacing w:line="276" w:lineRule="auto"/>
        <w:rPr>
          <w:rFonts w:ascii="Garamond" w:hAnsi="Garamond" w:cs="Times New Roman"/>
          <w:color w:val="000000" w:themeColor="text1"/>
          <w:lang w:val="en-US"/>
        </w:rPr>
      </w:pPr>
      <w:r w:rsidRPr="00696B2B">
        <w:rPr>
          <w:rStyle w:val="FootnoteReference"/>
          <w:rFonts w:ascii="Garamond" w:hAnsi="Garamond" w:cs="Times New Roman"/>
          <w:color w:val="000000" w:themeColor="text1"/>
        </w:rPr>
        <w:footnoteRef/>
      </w:r>
      <w:r w:rsidRPr="00696B2B">
        <w:rPr>
          <w:rFonts w:ascii="Garamond" w:hAnsi="Garamond" w:cs="Times New Roman"/>
          <w:smallCaps/>
          <w:color w:val="000000" w:themeColor="text1"/>
        </w:rPr>
        <w:t xml:space="preserve"> </w:t>
      </w:r>
      <w:r w:rsidRPr="00696B2B">
        <w:rPr>
          <w:rFonts w:ascii="Garamond" w:hAnsi="Garamond" w:cs="Times New Roman"/>
          <w:color w:val="000000" w:themeColor="text1"/>
        </w:rPr>
        <w:t xml:space="preserve">M. N. Kaul and S. L. Shakdar, </w:t>
      </w:r>
      <w:r w:rsidRPr="00696B2B">
        <w:rPr>
          <w:rFonts w:ascii="Garamond" w:hAnsi="Garamond" w:cs="Times New Roman"/>
          <w:i/>
          <w:color w:val="000000" w:themeColor="text1"/>
        </w:rPr>
        <w:t>‘Practice and Procedure of Parliament’</w:t>
      </w:r>
      <w:r w:rsidRPr="00696B2B">
        <w:rPr>
          <w:rFonts w:ascii="Garamond" w:hAnsi="Garamond" w:cs="Times New Roman"/>
          <w:color w:val="000000" w:themeColor="text1"/>
        </w:rPr>
        <w:t>, Volume 2 at p. 954</w:t>
      </w:r>
    </w:p>
  </w:footnote>
  <w:footnote w:id="21">
    <w:p w:rsidR="00922D14" w:rsidRPr="00696B2B" w:rsidRDefault="00922D14" w:rsidP="00696B2B">
      <w:pPr>
        <w:pStyle w:val="FootnoteText"/>
        <w:spacing w:line="276" w:lineRule="auto"/>
        <w:rPr>
          <w:rFonts w:ascii="Garamond" w:hAnsi="Garamond" w:cs="Times New Roman"/>
          <w:color w:val="000000" w:themeColor="text1"/>
          <w:lang w:val="en-US"/>
        </w:rPr>
      </w:pPr>
      <w:r w:rsidRPr="00696B2B">
        <w:rPr>
          <w:rStyle w:val="FootnoteReference"/>
          <w:rFonts w:ascii="Garamond" w:hAnsi="Garamond" w:cs="Times New Roman"/>
          <w:color w:val="000000" w:themeColor="text1"/>
        </w:rPr>
        <w:footnoteRef/>
      </w:r>
      <w:r w:rsidRPr="00696B2B">
        <w:rPr>
          <w:rFonts w:ascii="Garamond" w:hAnsi="Garamond" w:cs="Times New Roman"/>
          <w:color w:val="000000" w:themeColor="text1"/>
        </w:rPr>
        <w:t xml:space="preserve"> </w:t>
      </w:r>
      <w:r w:rsidRPr="00696B2B">
        <w:rPr>
          <w:rFonts w:ascii="Garamond" w:hAnsi="Garamond" w:cs="Times New Roman"/>
          <w:i/>
          <w:color w:val="000000" w:themeColor="text1"/>
        </w:rPr>
        <w:t>Rakesh Wadhawan v Jagdamba Industrial Corpn.</w:t>
      </w:r>
      <w:r w:rsidRPr="00696B2B">
        <w:rPr>
          <w:rFonts w:ascii="Garamond" w:hAnsi="Garamond" w:cs="Times New Roman"/>
          <w:color w:val="000000" w:themeColor="text1"/>
        </w:rPr>
        <w:t xml:space="preserve"> [2002] 5 SCC 440</w:t>
      </w:r>
    </w:p>
  </w:footnote>
  <w:footnote w:id="22">
    <w:p w:rsidR="00922D14" w:rsidRPr="00696B2B" w:rsidRDefault="00922D14" w:rsidP="00696B2B">
      <w:pPr>
        <w:pStyle w:val="FootnoteText"/>
        <w:spacing w:line="276" w:lineRule="auto"/>
        <w:rPr>
          <w:rFonts w:ascii="Garamond" w:hAnsi="Garamond" w:cs="Times New Roman"/>
          <w:color w:val="000000" w:themeColor="text1"/>
          <w:lang w:val="en-US"/>
        </w:rPr>
      </w:pPr>
      <w:r w:rsidRPr="00696B2B">
        <w:rPr>
          <w:rStyle w:val="FootnoteReference"/>
          <w:rFonts w:ascii="Garamond" w:hAnsi="Garamond" w:cs="Times New Roman"/>
          <w:color w:val="000000" w:themeColor="text1"/>
        </w:rPr>
        <w:footnoteRef/>
      </w:r>
      <w:r w:rsidRPr="00696B2B">
        <w:rPr>
          <w:rFonts w:ascii="Garamond" w:hAnsi="Garamond" w:cs="Times New Roman"/>
          <w:smallCaps/>
          <w:color w:val="000000" w:themeColor="text1"/>
        </w:rPr>
        <w:t xml:space="preserve"> </w:t>
      </w:r>
      <w:r w:rsidRPr="00696B2B">
        <w:rPr>
          <w:rFonts w:ascii="Garamond" w:hAnsi="Garamond" w:cs="Times New Roman"/>
          <w:color w:val="000000" w:themeColor="text1"/>
        </w:rPr>
        <w:t xml:space="preserve">Justice G.P. Singh, </w:t>
      </w:r>
      <w:r w:rsidRPr="00696B2B">
        <w:rPr>
          <w:rFonts w:ascii="Garamond" w:hAnsi="Garamond" w:cs="Times New Roman"/>
          <w:i/>
          <w:color w:val="000000" w:themeColor="text1"/>
        </w:rPr>
        <w:t>‘Statutory Interpretation’</w:t>
      </w:r>
      <w:r w:rsidRPr="00696B2B">
        <w:rPr>
          <w:rFonts w:ascii="Garamond" w:hAnsi="Garamond" w:cs="Times New Roman"/>
          <w:smallCaps/>
          <w:color w:val="000000" w:themeColor="text1"/>
        </w:rPr>
        <w:t xml:space="preserve"> </w:t>
      </w:r>
      <w:r w:rsidRPr="00696B2B">
        <w:rPr>
          <w:rFonts w:ascii="Garamond" w:hAnsi="Garamond" w:cs="Times New Roman"/>
          <w:color w:val="000000" w:themeColor="text1"/>
        </w:rPr>
        <w:t>(2001 Edn.) at p. 113</w:t>
      </w:r>
    </w:p>
  </w:footnote>
  <w:footnote w:id="23">
    <w:p w:rsidR="00922D14" w:rsidRPr="00696B2B" w:rsidRDefault="00922D14" w:rsidP="00696B2B">
      <w:pPr>
        <w:pStyle w:val="FootnoteText"/>
        <w:spacing w:line="276" w:lineRule="auto"/>
        <w:rPr>
          <w:rFonts w:ascii="Garamond" w:hAnsi="Garamond" w:cs="Times New Roman"/>
          <w:color w:val="000000" w:themeColor="text1"/>
        </w:rPr>
      </w:pPr>
      <w:r w:rsidRPr="00696B2B">
        <w:rPr>
          <w:rStyle w:val="FootnoteReference"/>
          <w:rFonts w:ascii="Garamond" w:hAnsi="Garamond" w:cs="Times New Roman"/>
          <w:color w:val="000000" w:themeColor="text1"/>
        </w:rPr>
        <w:footnoteRef/>
      </w:r>
      <w:r w:rsidRPr="00696B2B">
        <w:rPr>
          <w:rFonts w:ascii="Garamond" w:hAnsi="Garamond" w:cs="Times New Roman"/>
          <w:color w:val="000000" w:themeColor="text1"/>
        </w:rPr>
        <w:t xml:space="preserve"> </w:t>
      </w:r>
      <w:r w:rsidRPr="00696B2B">
        <w:rPr>
          <w:rFonts w:ascii="Garamond" w:hAnsi="Garamond" w:cs="Times New Roman"/>
          <w:i/>
          <w:color w:val="000000" w:themeColor="text1"/>
        </w:rPr>
        <w:t>State of Nagaland &amp; Anr. v Rosemary Dzuvichu &amp; Ors.</w:t>
      </w:r>
      <w:r w:rsidRPr="00696B2B">
        <w:rPr>
          <w:rFonts w:ascii="Garamond" w:hAnsi="Garamond" w:cs="Times New Roman"/>
          <w:color w:val="000000" w:themeColor="text1"/>
        </w:rPr>
        <w:t xml:space="preserve"> [2012] 4 GLT 744</w:t>
      </w:r>
    </w:p>
  </w:footnote>
  <w:footnote w:id="24">
    <w:p w:rsidR="00922D14" w:rsidRPr="00696B2B" w:rsidRDefault="00922D14" w:rsidP="00696B2B">
      <w:pPr>
        <w:pStyle w:val="FootnoteText"/>
        <w:spacing w:line="276" w:lineRule="auto"/>
        <w:rPr>
          <w:rFonts w:ascii="Garamond" w:hAnsi="Garamond"/>
          <w:lang w:val="en-US"/>
        </w:rPr>
      </w:pPr>
      <w:r w:rsidRPr="00696B2B">
        <w:rPr>
          <w:rStyle w:val="FootnoteReference"/>
          <w:rFonts w:ascii="Garamond" w:hAnsi="Garamond"/>
        </w:rPr>
        <w:footnoteRef/>
      </w:r>
      <w:r w:rsidRPr="00696B2B">
        <w:rPr>
          <w:rFonts w:ascii="Garamond" w:hAnsi="Garamond"/>
        </w:rPr>
        <w:t xml:space="preserve"> </w:t>
      </w:r>
      <w:r w:rsidRPr="00696B2B">
        <w:rPr>
          <w:rFonts w:ascii="Garamond" w:hAnsi="Garamond"/>
          <w:color w:val="000000" w:themeColor="text1"/>
        </w:rPr>
        <w:t>Constitution, 1950 (India), Article 249</w:t>
      </w:r>
    </w:p>
  </w:footnote>
  <w:footnote w:id="25">
    <w:p w:rsidR="00922D14" w:rsidRPr="00696B2B" w:rsidRDefault="00922D14" w:rsidP="00696B2B">
      <w:pPr>
        <w:pStyle w:val="FootnoteText"/>
        <w:spacing w:line="276" w:lineRule="auto"/>
        <w:rPr>
          <w:rFonts w:ascii="Garamond" w:hAnsi="Garamond"/>
          <w:color w:val="000000" w:themeColor="text1"/>
          <w:lang w:val="en-US"/>
        </w:rPr>
      </w:pPr>
      <w:r w:rsidRPr="00696B2B">
        <w:rPr>
          <w:rStyle w:val="FootnoteReference"/>
          <w:rFonts w:ascii="Garamond" w:hAnsi="Garamond"/>
          <w:color w:val="000000" w:themeColor="text1"/>
        </w:rPr>
        <w:footnoteRef/>
      </w:r>
      <w:r w:rsidRPr="00696B2B">
        <w:rPr>
          <w:rFonts w:ascii="Garamond" w:hAnsi="Garamond"/>
          <w:color w:val="000000" w:themeColor="text1"/>
        </w:rPr>
        <w:t xml:space="preserve"> </w:t>
      </w:r>
      <w:r w:rsidRPr="00696B2B">
        <w:rPr>
          <w:rFonts w:ascii="Garamond" w:hAnsi="Garamond"/>
          <w:i/>
          <w:color w:val="000000" w:themeColor="text1"/>
        </w:rPr>
        <w:t>K. Parasuramaiah v Pokurl Lakshamma</w:t>
      </w:r>
      <w:r w:rsidRPr="00696B2B">
        <w:rPr>
          <w:rFonts w:ascii="Garamond" w:hAnsi="Garamond"/>
          <w:color w:val="000000" w:themeColor="text1"/>
        </w:rPr>
        <w:t xml:space="preserve"> AIR 1965 AP 220</w:t>
      </w:r>
    </w:p>
  </w:footnote>
  <w:footnote w:id="26">
    <w:p w:rsidR="00922D14" w:rsidRPr="00696B2B" w:rsidRDefault="00922D14" w:rsidP="00696B2B">
      <w:pPr>
        <w:pStyle w:val="FootnoteText"/>
        <w:spacing w:line="276" w:lineRule="auto"/>
        <w:rPr>
          <w:rFonts w:ascii="Garamond" w:hAnsi="Garamond"/>
          <w:i/>
          <w:lang w:val="en-US"/>
        </w:rPr>
      </w:pPr>
      <w:r w:rsidRPr="00696B2B">
        <w:rPr>
          <w:rStyle w:val="FootnoteReference"/>
          <w:rFonts w:ascii="Garamond" w:hAnsi="Garamond"/>
        </w:rPr>
        <w:footnoteRef/>
      </w:r>
      <w:r w:rsidRPr="00696B2B">
        <w:rPr>
          <w:rFonts w:ascii="Garamond" w:hAnsi="Garamond"/>
        </w:rPr>
        <w:t xml:space="preserve"> ‘Legal views on Article 371 (A)’, </w:t>
      </w:r>
      <w:r w:rsidRPr="00696B2B">
        <w:rPr>
          <w:rFonts w:ascii="Garamond" w:hAnsi="Garamond"/>
          <w:i/>
        </w:rPr>
        <w:t>Eastern Mirror Nagaland</w:t>
      </w:r>
      <w:r w:rsidRPr="00696B2B">
        <w:rPr>
          <w:rFonts w:ascii="Garamond" w:hAnsi="Garamond"/>
        </w:rPr>
        <w:t xml:space="preserve"> (Dimapur, 24 August 2013); </w:t>
      </w:r>
      <w:r w:rsidRPr="00696B2B">
        <w:rPr>
          <w:rFonts w:ascii="Garamond" w:hAnsi="Garamond"/>
          <w:i/>
        </w:rPr>
        <w:t>Available at:</w:t>
      </w:r>
      <w:r w:rsidRPr="00696B2B">
        <w:rPr>
          <w:rFonts w:ascii="Garamond" w:hAnsi="Garamond"/>
        </w:rPr>
        <w:t xml:space="preserve"> </w:t>
      </w:r>
      <w:hyperlink r:id="rId9" w:history="1">
        <w:r w:rsidRPr="00696B2B">
          <w:rPr>
            <w:rStyle w:val="Hyperlink"/>
            <w:rFonts w:ascii="Garamond" w:hAnsi="Garamond"/>
          </w:rPr>
          <w:t>http://www.easternmirrornagaland.com/legal-views-on-article-371-a/</w:t>
        </w:r>
      </w:hyperlink>
      <w:r w:rsidRPr="00696B2B">
        <w:rPr>
          <w:rFonts w:ascii="Garamond" w:hAnsi="Garamond"/>
        </w:rPr>
        <w:t xml:space="preserve"> </w:t>
      </w:r>
    </w:p>
  </w:footnote>
  <w:footnote w:id="27">
    <w:p w:rsidR="00922D14" w:rsidRPr="00696B2B" w:rsidRDefault="00922D14" w:rsidP="00696B2B">
      <w:pPr>
        <w:pStyle w:val="FootnoteText"/>
        <w:spacing w:line="276" w:lineRule="auto"/>
        <w:rPr>
          <w:rFonts w:ascii="Garamond" w:hAnsi="Garamond" w:cs="Times New Roman"/>
          <w:color w:val="000000" w:themeColor="text1"/>
          <w:lang w:val="en-US"/>
        </w:rPr>
      </w:pPr>
      <w:r w:rsidRPr="00696B2B">
        <w:rPr>
          <w:rStyle w:val="FootnoteReference"/>
          <w:rFonts w:ascii="Garamond" w:hAnsi="Garamond" w:cs="Times New Roman"/>
          <w:color w:val="000000" w:themeColor="text1"/>
        </w:rPr>
        <w:footnoteRef/>
      </w:r>
      <w:r w:rsidRPr="00696B2B">
        <w:rPr>
          <w:rFonts w:ascii="Garamond" w:hAnsi="Garamond" w:cs="Times New Roman"/>
          <w:color w:val="000000" w:themeColor="text1"/>
          <w:lang w:val="en-US"/>
        </w:rPr>
        <w:t xml:space="preserve"> </w:t>
      </w:r>
      <w:r w:rsidRPr="00696B2B">
        <w:rPr>
          <w:rFonts w:ascii="Garamond" w:hAnsi="Garamond" w:cs="Times New Roman"/>
          <w:i/>
          <w:color w:val="000000" w:themeColor="text1"/>
          <w:lang w:val="en-US"/>
        </w:rPr>
        <w:t>R.C. Poudyal v Union of India</w:t>
      </w:r>
      <w:r w:rsidRPr="00696B2B">
        <w:rPr>
          <w:rFonts w:ascii="Garamond" w:hAnsi="Garamond" w:cs="Times New Roman"/>
          <w:color w:val="000000" w:themeColor="text1"/>
          <w:lang w:val="en-US"/>
        </w:rPr>
        <w:t>, [1993] 1 SCR 891</w:t>
      </w:r>
    </w:p>
  </w:footnote>
  <w:footnote w:id="28">
    <w:p w:rsidR="00922D14" w:rsidRPr="00696B2B" w:rsidRDefault="00922D14" w:rsidP="00696B2B">
      <w:pPr>
        <w:pStyle w:val="FootnoteText"/>
        <w:spacing w:line="276" w:lineRule="auto"/>
        <w:rPr>
          <w:rFonts w:ascii="Garamond" w:hAnsi="Garamond" w:cs="Times New Roman"/>
          <w:color w:val="000000" w:themeColor="text1"/>
          <w:lang w:val="en-US"/>
        </w:rPr>
      </w:pPr>
      <w:r w:rsidRPr="00696B2B">
        <w:rPr>
          <w:rStyle w:val="FootnoteReference"/>
          <w:rFonts w:ascii="Garamond" w:hAnsi="Garamond" w:cs="Times New Roman"/>
          <w:color w:val="000000" w:themeColor="text1"/>
        </w:rPr>
        <w:footnoteRef/>
      </w:r>
      <w:r w:rsidRPr="00696B2B">
        <w:rPr>
          <w:rFonts w:ascii="Garamond" w:hAnsi="Garamond" w:cs="Times New Roman"/>
          <w:color w:val="000000" w:themeColor="text1"/>
        </w:rPr>
        <w:t xml:space="preserve"> </w:t>
      </w:r>
      <w:r w:rsidRPr="00696B2B">
        <w:rPr>
          <w:rFonts w:ascii="Garamond" w:hAnsi="Garamond" w:cs="Times New Roman"/>
          <w:i/>
          <w:color w:val="000000" w:themeColor="text1"/>
        </w:rPr>
        <w:t>Md. Makibar Rahman v Islam Ali,</w:t>
      </w:r>
      <w:r w:rsidRPr="00696B2B">
        <w:rPr>
          <w:rFonts w:ascii="Garamond" w:hAnsi="Garamond" w:cs="Times New Roman"/>
          <w:color w:val="000000" w:themeColor="text1"/>
        </w:rPr>
        <w:t xml:space="preserve"> AIR 1994 Gau 4</w:t>
      </w:r>
    </w:p>
  </w:footnote>
  <w:footnote w:id="29">
    <w:p w:rsidR="00922D14" w:rsidRPr="00696B2B" w:rsidRDefault="00922D14" w:rsidP="00696B2B">
      <w:pPr>
        <w:pStyle w:val="FootnoteText"/>
        <w:spacing w:line="276" w:lineRule="auto"/>
        <w:rPr>
          <w:rFonts w:ascii="Garamond" w:hAnsi="Garamond" w:cs="Times New Roman"/>
          <w:color w:val="000000" w:themeColor="text1"/>
          <w:lang w:val="en-US"/>
        </w:rPr>
      </w:pPr>
      <w:r w:rsidRPr="00696B2B">
        <w:rPr>
          <w:rStyle w:val="FootnoteReference"/>
          <w:rFonts w:ascii="Garamond" w:hAnsi="Garamond" w:cs="Times New Roman"/>
          <w:color w:val="000000" w:themeColor="text1"/>
        </w:rPr>
        <w:footnoteRef/>
      </w:r>
      <w:r w:rsidRPr="00696B2B">
        <w:rPr>
          <w:rFonts w:ascii="Garamond" w:hAnsi="Garamond" w:cs="Times New Roman"/>
          <w:color w:val="000000" w:themeColor="text1"/>
        </w:rPr>
        <w:t xml:space="preserve"> </w:t>
      </w:r>
      <w:r w:rsidRPr="00696B2B">
        <w:rPr>
          <w:rFonts w:ascii="Garamond" w:hAnsi="Garamond" w:cs="Times New Roman"/>
          <w:i/>
          <w:color w:val="000000" w:themeColor="text1"/>
        </w:rPr>
        <w:t>Commissioner of Income Tax v Shah Sadiq and Sons,</w:t>
      </w:r>
      <w:r w:rsidRPr="00696B2B">
        <w:rPr>
          <w:rFonts w:ascii="Garamond" w:hAnsi="Garamond" w:cs="Times New Roman"/>
          <w:color w:val="000000" w:themeColor="text1"/>
        </w:rPr>
        <w:t xml:space="preserve"> [1987] 2 SCR 942</w:t>
      </w:r>
    </w:p>
  </w:footnote>
  <w:footnote w:id="30">
    <w:p w:rsidR="00922D14" w:rsidRPr="00696B2B" w:rsidRDefault="00922D14" w:rsidP="00696B2B">
      <w:pPr>
        <w:pStyle w:val="FootnoteText"/>
        <w:spacing w:line="276" w:lineRule="auto"/>
        <w:rPr>
          <w:rFonts w:ascii="Garamond" w:hAnsi="Garamond"/>
          <w:color w:val="000000" w:themeColor="text1"/>
          <w:lang w:val="en-US"/>
        </w:rPr>
      </w:pPr>
      <w:r w:rsidRPr="00696B2B">
        <w:rPr>
          <w:rStyle w:val="FootnoteReference"/>
          <w:rFonts w:ascii="Garamond" w:hAnsi="Garamond"/>
          <w:color w:val="000000" w:themeColor="text1"/>
        </w:rPr>
        <w:footnoteRef/>
      </w:r>
      <w:r w:rsidRPr="00696B2B">
        <w:rPr>
          <w:rFonts w:ascii="Garamond" w:hAnsi="Garamond"/>
          <w:color w:val="000000" w:themeColor="text1"/>
        </w:rPr>
        <w:t xml:space="preserve"> </w:t>
      </w:r>
      <w:r w:rsidRPr="00696B2B">
        <w:rPr>
          <w:rFonts w:ascii="Garamond" w:eastAsia="Times New Roman" w:hAnsi="Garamond" w:cs="Times New Roman"/>
          <w:i/>
          <w:color w:val="000000" w:themeColor="text1"/>
        </w:rPr>
        <w:t>State of Orissa v M.A. Tulloch and Co.,</w:t>
      </w:r>
      <w:r w:rsidRPr="00696B2B">
        <w:rPr>
          <w:rFonts w:ascii="Garamond" w:eastAsia="Times New Roman" w:hAnsi="Garamond" w:cs="Times New Roman"/>
          <w:color w:val="000000" w:themeColor="text1"/>
        </w:rPr>
        <w:t xml:space="preserve"> [1964] 7 SCR 816</w:t>
      </w:r>
    </w:p>
  </w:footnote>
  <w:footnote w:id="31">
    <w:p w:rsidR="00922D14" w:rsidRPr="00696B2B" w:rsidRDefault="00922D14" w:rsidP="00696B2B">
      <w:pPr>
        <w:pStyle w:val="FootnoteText"/>
        <w:spacing w:line="276" w:lineRule="auto"/>
        <w:rPr>
          <w:rFonts w:ascii="Garamond" w:hAnsi="Garamond" w:cs="Times New Roman"/>
          <w:color w:val="000000" w:themeColor="text1"/>
          <w:lang w:val="en-US"/>
        </w:rPr>
      </w:pPr>
      <w:r w:rsidRPr="00696B2B">
        <w:rPr>
          <w:rStyle w:val="FootnoteReference"/>
          <w:rFonts w:ascii="Garamond" w:hAnsi="Garamond" w:cs="Times New Roman"/>
          <w:color w:val="000000" w:themeColor="text1"/>
        </w:rPr>
        <w:footnoteRef/>
      </w:r>
      <w:r w:rsidRPr="00696B2B">
        <w:rPr>
          <w:rFonts w:ascii="Garamond" w:hAnsi="Garamond" w:cs="Times New Roman"/>
          <w:color w:val="000000" w:themeColor="text1"/>
        </w:rPr>
        <w:t xml:space="preserve"> </w:t>
      </w:r>
      <w:r w:rsidRPr="00696B2B">
        <w:rPr>
          <w:rFonts w:ascii="Garamond" w:hAnsi="Garamond" w:cs="Times New Roman"/>
          <w:i/>
          <w:color w:val="000000" w:themeColor="text1"/>
        </w:rPr>
        <w:t>State of Punjab v Mohar Singh,</w:t>
      </w:r>
      <w:r w:rsidRPr="00696B2B">
        <w:rPr>
          <w:rFonts w:ascii="Garamond" w:hAnsi="Garamond" w:cs="Times New Roman"/>
          <w:color w:val="000000" w:themeColor="text1"/>
        </w:rPr>
        <w:t xml:space="preserve"> [1951] 1 SCR 893</w:t>
      </w:r>
    </w:p>
  </w:footnote>
  <w:footnote w:id="32">
    <w:p w:rsidR="00922D14" w:rsidRPr="00696B2B" w:rsidRDefault="00922D14" w:rsidP="00696B2B">
      <w:pPr>
        <w:pStyle w:val="FootnoteText"/>
        <w:spacing w:line="276" w:lineRule="auto"/>
        <w:rPr>
          <w:rFonts w:ascii="Garamond" w:hAnsi="Garamond"/>
          <w:lang w:val="en-US"/>
        </w:rPr>
      </w:pPr>
      <w:r w:rsidRPr="00696B2B">
        <w:rPr>
          <w:rStyle w:val="FootnoteReference"/>
          <w:rFonts w:ascii="Garamond" w:hAnsi="Garamond"/>
        </w:rPr>
        <w:footnoteRef/>
      </w:r>
      <w:r w:rsidRPr="00696B2B">
        <w:rPr>
          <w:rFonts w:ascii="Garamond" w:hAnsi="Garamond"/>
        </w:rPr>
        <w:t xml:space="preserve"> The Nagaland Petroleum And Natural Gas Regulations, 2012, s.3; </w:t>
      </w:r>
      <w:r w:rsidRPr="00696B2B">
        <w:rPr>
          <w:rFonts w:ascii="Garamond" w:hAnsi="Garamond"/>
          <w:i/>
        </w:rPr>
        <w:t xml:space="preserve">Available at: </w:t>
      </w:r>
      <w:hyperlink r:id="rId10" w:history="1">
        <w:r w:rsidRPr="00696B2B">
          <w:rPr>
            <w:rStyle w:val="Hyperlink"/>
            <w:rFonts w:ascii="Garamond" w:hAnsi="Garamond"/>
          </w:rPr>
          <w:t>http://www.indiaenvironmentportal.org.in/files/file/Nagaland%20Petroleum%20&amp;%20Natural%20Gas%20Regulations,%202012.doc</w:t>
        </w:r>
      </w:hyperlink>
      <w:r w:rsidRPr="00696B2B">
        <w:rPr>
          <w:rFonts w:ascii="Garamond" w:hAnsi="Garamond"/>
        </w:rPr>
        <w:t xml:space="preserve"> </w:t>
      </w:r>
    </w:p>
  </w:footnote>
  <w:footnote w:id="33">
    <w:p w:rsidR="00922D14" w:rsidRPr="00696B2B" w:rsidRDefault="00922D14" w:rsidP="00696B2B">
      <w:pPr>
        <w:pStyle w:val="FootnoteText"/>
        <w:spacing w:line="276" w:lineRule="auto"/>
        <w:rPr>
          <w:rFonts w:ascii="Garamond" w:hAnsi="Garamond"/>
          <w:lang w:val="en-US"/>
        </w:rPr>
      </w:pPr>
      <w:r w:rsidRPr="00696B2B">
        <w:rPr>
          <w:rStyle w:val="FootnoteReference"/>
          <w:rFonts w:ascii="Garamond" w:hAnsi="Garamond"/>
        </w:rPr>
        <w:footnoteRef/>
      </w:r>
      <w:r w:rsidRPr="00696B2B">
        <w:rPr>
          <w:rFonts w:ascii="Garamond" w:hAnsi="Garamond"/>
        </w:rPr>
        <w:t xml:space="preserve"> Rev. Dr. L. Tsanso</w:t>
      </w:r>
      <w:r w:rsidR="00696B2B" w:rsidRPr="00696B2B">
        <w:rPr>
          <w:rFonts w:ascii="Garamond" w:hAnsi="Garamond"/>
        </w:rPr>
        <w:t xml:space="preserve">, ‘The Lotha Naga PIL and the ‘Hue and Cry’ of unfeigned’, </w:t>
      </w:r>
      <w:r w:rsidR="00696B2B" w:rsidRPr="00696B2B">
        <w:rPr>
          <w:rFonts w:ascii="Garamond" w:hAnsi="Garamond"/>
          <w:i/>
        </w:rPr>
        <w:t>Morung Express</w:t>
      </w:r>
      <w:r w:rsidR="00696B2B" w:rsidRPr="00696B2B">
        <w:rPr>
          <w:rFonts w:ascii="Garamond" w:hAnsi="Garamond"/>
        </w:rPr>
        <w:t xml:space="preserve"> (7 June, 2016); </w:t>
      </w:r>
      <w:r w:rsidR="00696B2B" w:rsidRPr="00696B2B">
        <w:rPr>
          <w:rFonts w:ascii="Garamond" w:hAnsi="Garamond"/>
          <w:i/>
        </w:rPr>
        <w:t xml:space="preserve">Available at: </w:t>
      </w:r>
      <w:r w:rsidRPr="00696B2B">
        <w:rPr>
          <w:rFonts w:ascii="Garamond" w:hAnsi="Garamond"/>
        </w:rPr>
        <w:t xml:space="preserve"> </w:t>
      </w:r>
      <w:hyperlink r:id="rId11" w:history="1">
        <w:r w:rsidRPr="00696B2B">
          <w:rPr>
            <w:rStyle w:val="Hyperlink"/>
            <w:rFonts w:ascii="Garamond" w:hAnsi="Garamond"/>
          </w:rPr>
          <w:t>http://morungexpress.com/lotha-naga-pil-hue-cry-unfeigned-2/</w:t>
        </w:r>
      </w:hyperlink>
      <w:r w:rsidRPr="00696B2B">
        <w:rPr>
          <w:rFonts w:ascii="Garamond" w:hAnsi="Garamond"/>
        </w:rPr>
        <w:t xml:space="preserve"> </w:t>
      </w:r>
    </w:p>
  </w:footnote>
  <w:footnote w:id="34">
    <w:p w:rsidR="00696B2B" w:rsidRPr="00696B2B" w:rsidRDefault="00696B2B" w:rsidP="00696B2B">
      <w:pPr>
        <w:pStyle w:val="FootnoteText"/>
        <w:spacing w:line="276" w:lineRule="auto"/>
        <w:rPr>
          <w:rFonts w:ascii="Garamond" w:hAnsi="Garamond"/>
          <w:lang w:val="en-US"/>
        </w:rPr>
      </w:pPr>
      <w:r w:rsidRPr="00696B2B">
        <w:rPr>
          <w:rStyle w:val="FootnoteReference"/>
          <w:rFonts w:ascii="Garamond" w:hAnsi="Garamond"/>
        </w:rPr>
        <w:footnoteRef/>
      </w:r>
      <w:r w:rsidRPr="00696B2B">
        <w:rPr>
          <w:rFonts w:ascii="Garamond" w:hAnsi="Garamond"/>
        </w:rPr>
        <w:t xml:space="preserve"> ‘Nagaland asserts right to frame own energy rules, alarm in Delhi’ </w:t>
      </w:r>
      <w:r w:rsidRPr="00696B2B">
        <w:rPr>
          <w:rFonts w:ascii="Garamond" w:hAnsi="Garamond"/>
          <w:i/>
        </w:rPr>
        <w:t xml:space="preserve">The Morung Express </w:t>
      </w:r>
      <w:r w:rsidRPr="00696B2B">
        <w:rPr>
          <w:rFonts w:ascii="Garamond" w:hAnsi="Garamond"/>
        </w:rPr>
        <w:t xml:space="preserve">(Dimapur, </w:t>
      </w:r>
      <w:r w:rsidRPr="00696B2B">
        <w:rPr>
          <w:rFonts w:ascii="Garamond" w:hAnsi="Garamond"/>
          <w:lang w:val="en-US"/>
        </w:rPr>
        <w:t xml:space="preserve">25 November 2015); </w:t>
      </w:r>
      <w:r w:rsidRPr="00696B2B">
        <w:rPr>
          <w:rFonts w:ascii="Garamond" w:hAnsi="Garamond"/>
          <w:i/>
          <w:lang w:val="en-US"/>
        </w:rPr>
        <w:t>Available at:</w:t>
      </w:r>
      <w:r w:rsidRPr="00696B2B">
        <w:rPr>
          <w:rFonts w:ascii="Garamond" w:hAnsi="Garamond"/>
          <w:lang w:val="en-US"/>
        </w:rPr>
        <w:t xml:space="preserve"> </w:t>
      </w:r>
      <w:hyperlink r:id="rId12" w:history="1">
        <w:r w:rsidRPr="00696B2B">
          <w:rPr>
            <w:rStyle w:val="Hyperlink"/>
            <w:rFonts w:ascii="Garamond" w:hAnsi="Garamond"/>
            <w:lang w:val="en-US"/>
          </w:rPr>
          <w:t>https://issuu.com/morung_express/docs/26th_november_2013/5</w:t>
        </w:r>
      </w:hyperlink>
      <w:r w:rsidRPr="00696B2B">
        <w:rPr>
          <w:rFonts w:ascii="Garamond" w:hAnsi="Garamond"/>
          <w:lang w:val="en-US"/>
        </w:rPr>
        <w:t xml:space="preserve"> </w:t>
      </w:r>
    </w:p>
  </w:footnote>
  <w:footnote w:id="35">
    <w:p w:rsidR="00922D14" w:rsidRPr="00696B2B" w:rsidRDefault="00922D14" w:rsidP="00696B2B">
      <w:pPr>
        <w:pStyle w:val="FootnoteText"/>
        <w:spacing w:line="276" w:lineRule="auto"/>
        <w:rPr>
          <w:rFonts w:ascii="Garamond" w:hAnsi="Garamond" w:cs="Times New Roman"/>
          <w:color w:val="000000" w:themeColor="text1"/>
          <w:lang w:val="en-US"/>
        </w:rPr>
      </w:pPr>
      <w:r w:rsidRPr="00696B2B">
        <w:rPr>
          <w:rStyle w:val="FootnoteReference"/>
          <w:rFonts w:ascii="Garamond" w:hAnsi="Garamond" w:cs="Times New Roman"/>
          <w:color w:val="000000" w:themeColor="text1"/>
        </w:rPr>
        <w:footnoteRef/>
      </w:r>
      <w:r w:rsidRPr="00696B2B">
        <w:rPr>
          <w:rFonts w:ascii="Garamond" w:hAnsi="Garamond" w:cs="Times New Roman"/>
          <w:color w:val="000000" w:themeColor="text1"/>
        </w:rPr>
        <w:t xml:space="preserve"> </w:t>
      </w:r>
      <w:r w:rsidRPr="00696B2B">
        <w:rPr>
          <w:rFonts w:ascii="Garamond" w:hAnsi="Garamond" w:cs="Times New Roman"/>
          <w:i/>
          <w:color w:val="000000" w:themeColor="text1"/>
        </w:rPr>
        <w:t>Babubhai Jashbhai Patel v Union of India,</w:t>
      </w:r>
      <w:r w:rsidRPr="00696B2B">
        <w:rPr>
          <w:rFonts w:ascii="Garamond" w:hAnsi="Garamond" w:cs="Times New Roman"/>
          <w:color w:val="000000" w:themeColor="text1"/>
        </w:rPr>
        <w:t xml:space="preserve"> AIR 1981 AP 283</w:t>
      </w:r>
    </w:p>
  </w:footnote>
  <w:footnote w:id="36">
    <w:p w:rsidR="00922D14" w:rsidRPr="00696B2B" w:rsidRDefault="00922D14" w:rsidP="00696B2B">
      <w:pPr>
        <w:pStyle w:val="FootnoteText"/>
        <w:spacing w:line="276" w:lineRule="auto"/>
        <w:ind w:right="-694"/>
        <w:rPr>
          <w:rFonts w:ascii="Garamond" w:hAnsi="Garamond"/>
          <w:color w:val="000000" w:themeColor="text1"/>
          <w:lang w:val="en-US"/>
        </w:rPr>
      </w:pPr>
      <w:r w:rsidRPr="00696B2B">
        <w:rPr>
          <w:rStyle w:val="FootnoteReference"/>
          <w:rFonts w:ascii="Garamond" w:hAnsi="Garamond"/>
          <w:color w:val="000000" w:themeColor="text1"/>
        </w:rPr>
        <w:footnoteRef/>
      </w:r>
      <w:r w:rsidRPr="00696B2B">
        <w:rPr>
          <w:rFonts w:ascii="Garamond" w:hAnsi="Garamond"/>
          <w:color w:val="000000" w:themeColor="text1"/>
        </w:rPr>
        <w:t xml:space="preserve"> Recommendations of the </w:t>
      </w:r>
      <w:r w:rsidRPr="00696B2B">
        <w:rPr>
          <w:rFonts w:ascii="Garamond" w:hAnsi="Garamond"/>
          <w:color w:val="000000" w:themeColor="text1"/>
          <w:lang w:val="en-US"/>
        </w:rPr>
        <w:t>Sarkaria Commission on Centre-State Relations,  Chapter XIII - Mines and Mine</w:t>
      </w:r>
      <w:r w:rsidR="000D78BD">
        <w:rPr>
          <w:rFonts w:ascii="Garamond" w:hAnsi="Garamond"/>
          <w:color w:val="000000" w:themeColor="text1"/>
          <w:lang w:val="en-US"/>
        </w:rPr>
        <w:t xml:space="preserve">rals, paras 13.6.08 – 13.6.11; </w:t>
      </w:r>
      <w:r w:rsidR="000D78BD" w:rsidRPr="000D78BD">
        <w:rPr>
          <w:rFonts w:ascii="Garamond" w:hAnsi="Garamond"/>
          <w:i/>
          <w:color w:val="000000" w:themeColor="text1"/>
          <w:lang w:val="en-US"/>
        </w:rPr>
        <w:t>A</w:t>
      </w:r>
      <w:r w:rsidRPr="000D78BD">
        <w:rPr>
          <w:rFonts w:ascii="Garamond" w:hAnsi="Garamond"/>
          <w:i/>
          <w:color w:val="000000" w:themeColor="text1"/>
          <w:lang w:val="en-US"/>
        </w:rPr>
        <w:t>vailable at</w:t>
      </w:r>
      <w:r w:rsidRPr="00696B2B">
        <w:rPr>
          <w:rFonts w:ascii="Garamond" w:hAnsi="Garamond"/>
          <w:color w:val="000000" w:themeColor="text1"/>
          <w:lang w:val="en-US"/>
        </w:rPr>
        <w:t xml:space="preserve">: </w:t>
      </w:r>
      <w:hyperlink r:id="rId13" w:history="1">
        <w:r w:rsidRPr="00696B2B">
          <w:rPr>
            <w:rStyle w:val="Hyperlink"/>
            <w:rFonts w:ascii="Garamond" w:hAnsi="Garamond"/>
            <w:lang w:val="en-US"/>
          </w:rPr>
          <w:t>http://interstatecouncil.nic.in/Sarkaria/CHAPTERXIII.pdf</w:t>
        </w:r>
      </w:hyperlink>
    </w:p>
  </w:footnote>
  <w:footnote w:id="37">
    <w:p w:rsidR="00922D14" w:rsidRPr="00696B2B" w:rsidRDefault="00922D14" w:rsidP="00696B2B">
      <w:pPr>
        <w:pStyle w:val="FootnoteText"/>
        <w:spacing w:line="276" w:lineRule="auto"/>
        <w:rPr>
          <w:rFonts w:ascii="Garamond" w:hAnsi="Garamond"/>
          <w:lang w:val="en-US"/>
        </w:rPr>
      </w:pPr>
      <w:r w:rsidRPr="00696B2B">
        <w:rPr>
          <w:rStyle w:val="FootnoteReference"/>
          <w:rFonts w:ascii="Garamond" w:hAnsi="Garamond"/>
        </w:rPr>
        <w:footnoteRef/>
      </w:r>
      <w:r w:rsidR="00696B2B" w:rsidRPr="00696B2B">
        <w:rPr>
          <w:rFonts w:ascii="Garamond" w:hAnsi="Garamond"/>
          <w:lang w:val="en-US"/>
        </w:rPr>
        <w:t xml:space="preserve"> Ibid</w:t>
      </w:r>
      <w:r w:rsidR="000D78BD">
        <w:rPr>
          <w:rFonts w:ascii="Garamond" w:hAnsi="Garamond"/>
          <w:lang w:val="en-US"/>
        </w:rPr>
        <w:t xml:space="preserve"> 13.6.12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2E" w:rsidRDefault="006153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2E" w:rsidRDefault="0061532E">
    <w:pPr>
      <w:pStyle w:val="Header"/>
    </w:pPr>
    <w:r>
      <w:rPr>
        <w:noProof/>
        <w:lang w:eastAsia="zh-TW"/>
      </w:rPr>
      <w:pict>
        <v:shapetype id="_x0000_t202" coordsize="21600,21600" o:spt="202" path="m,l,21600r21600,l21600,xe">
          <v:stroke joinstyle="miter"/>
          <v:path gradientshapeok="t" o:connecttype="rect"/>
        </v:shapetype>
        <v:shape id="_x0000_s1126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61532E" w:rsidRDefault="0061532E" w:rsidP="0061532E">
                <w:pPr>
                  <w:spacing w:after="0" w:line="240" w:lineRule="auto"/>
                  <w:jc w:val="right"/>
                  <w:rPr>
                    <w:b/>
                    <w:color w:val="FF0000"/>
                    <w:sz w:val="18"/>
                    <w:szCs w:val="18"/>
                  </w:rPr>
                </w:pPr>
              </w:p>
              <w:p w:rsidR="0061532E" w:rsidRPr="006F5C12" w:rsidRDefault="0061532E" w:rsidP="0061532E">
                <w:pPr>
                  <w:spacing w:after="0" w:line="240" w:lineRule="auto"/>
                  <w:jc w:val="right"/>
                  <w:rPr>
                    <w:b/>
                    <w:color w:val="FF0000"/>
                    <w:sz w:val="18"/>
                    <w:szCs w:val="18"/>
                  </w:rPr>
                </w:pPr>
                <w:r w:rsidRPr="006F5C12">
                  <w:rPr>
                    <w:b/>
                    <w:color w:val="FF0000"/>
                    <w:sz w:val="18"/>
                    <w:szCs w:val="18"/>
                  </w:rPr>
                  <w:t xml:space="preserve">International Journal of Law and Legal Jurisprudence Studies :ISSN:2348-8212:Volume 3 Issue </w:t>
                </w:r>
                <w:r>
                  <w:rPr>
                    <w:b/>
                    <w:color w:val="FF0000"/>
                    <w:sz w:val="18"/>
                    <w:szCs w:val="18"/>
                  </w:rPr>
                  <w:t>3</w:t>
                </w:r>
              </w:p>
              <w:p w:rsidR="0061532E" w:rsidRDefault="0061532E">
                <w:pPr>
                  <w:spacing w:after="0" w:line="240" w:lineRule="auto"/>
                  <w:jc w:val="right"/>
                </w:pPr>
              </w:p>
            </w:txbxContent>
          </v:textbox>
          <w10:wrap anchorx="margin" anchory="margin"/>
        </v:shape>
      </w:pict>
    </w:r>
    <w:r>
      <w:rPr>
        <w:noProof/>
        <w:lang w:eastAsia="zh-TW"/>
      </w:rPr>
      <w:pict>
        <v:shape id="_x0000_s11265" type="#_x0000_t202" style="position:absolute;margin-left:495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61532E" w:rsidRDefault="0061532E">
                <w:pPr>
                  <w:spacing w:after="0" w:line="240" w:lineRule="auto"/>
                  <w:rPr>
                    <w:color w:val="FFFFFF" w:themeColor="background1"/>
                  </w:rPr>
                </w:pPr>
                <w:fldSimple w:instr=" PAGE   \* MERGEFORMAT ">
                  <w:r w:rsidR="003B3359" w:rsidRPr="003B3359">
                    <w:rPr>
                      <w:noProof/>
                      <w:color w:val="FFFFFF" w:themeColor="background1"/>
                    </w:rPr>
                    <w:t>121</w:t>
                  </w:r>
                </w:fldSimple>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2E" w:rsidRDefault="006153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114"/>
    <w:multiLevelType w:val="hybridMultilevel"/>
    <w:tmpl w:val="1516627C"/>
    <w:lvl w:ilvl="0" w:tplc="B8E6D2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6C1322"/>
    <w:multiLevelType w:val="hybridMultilevel"/>
    <w:tmpl w:val="0456B1C2"/>
    <w:lvl w:ilvl="0" w:tplc="E6481A8E">
      <w:start w:val="3"/>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nsid w:val="05E14304"/>
    <w:multiLevelType w:val="hybridMultilevel"/>
    <w:tmpl w:val="50C0421C"/>
    <w:lvl w:ilvl="0" w:tplc="BD3E8BBC">
      <w:start w:val="1"/>
      <w:numFmt w:val="bullet"/>
      <w:lvlText w:val=""/>
      <w:lvlJc w:val="left"/>
      <w:pPr>
        <w:tabs>
          <w:tab w:val="num" w:pos="720"/>
        </w:tabs>
        <w:ind w:left="720" w:hanging="360"/>
      </w:pPr>
      <w:rPr>
        <w:rFonts w:ascii="Wingdings" w:hAnsi="Wingdings" w:hint="default"/>
      </w:rPr>
    </w:lvl>
    <w:lvl w:ilvl="1" w:tplc="4476D908" w:tentative="1">
      <w:start w:val="1"/>
      <w:numFmt w:val="bullet"/>
      <w:lvlText w:val=""/>
      <w:lvlJc w:val="left"/>
      <w:pPr>
        <w:tabs>
          <w:tab w:val="num" w:pos="1440"/>
        </w:tabs>
        <w:ind w:left="1440" w:hanging="360"/>
      </w:pPr>
      <w:rPr>
        <w:rFonts w:ascii="Wingdings" w:hAnsi="Wingdings" w:hint="default"/>
      </w:rPr>
    </w:lvl>
    <w:lvl w:ilvl="2" w:tplc="BE96F4A2" w:tentative="1">
      <w:start w:val="1"/>
      <w:numFmt w:val="bullet"/>
      <w:lvlText w:val=""/>
      <w:lvlJc w:val="left"/>
      <w:pPr>
        <w:tabs>
          <w:tab w:val="num" w:pos="2160"/>
        </w:tabs>
        <w:ind w:left="2160" w:hanging="360"/>
      </w:pPr>
      <w:rPr>
        <w:rFonts w:ascii="Wingdings" w:hAnsi="Wingdings" w:hint="default"/>
      </w:rPr>
    </w:lvl>
    <w:lvl w:ilvl="3" w:tplc="A064CE7E" w:tentative="1">
      <w:start w:val="1"/>
      <w:numFmt w:val="bullet"/>
      <w:lvlText w:val=""/>
      <w:lvlJc w:val="left"/>
      <w:pPr>
        <w:tabs>
          <w:tab w:val="num" w:pos="2880"/>
        </w:tabs>
        <w:ind w:left="2880" w:hanging="360"/>
      </w:pPr>
      <w:rPr>
        <w:rFonts w:ascii="Wingdings" w:hAnsi="Wingdings" w:hint="default"/>
      </w:rPr>
    </w:lvl>
    <w:lvl w:ilvl="4" w:tplc="3B824B5A" w:tentative="1">
      <w:start w:val="1"/>
      <w:numFmt w:val="bullet"/>
      <w:lvlText w:val=""/>
      <w:lvlJc w:val="left"/>
      <w:pPr>
        <w:tabs>
          <w:tab w:val="num" w:pos="3600"/>
        </w:tabs>
        <w:ind w:left="3600" w:hanging="360"/>
      </w:pPr>
      <w:rPr>
        <w:rFonts w:ascii="Wingdings" w:hAnsi="Wingdings" w:hint="default"/>
      </w:rPr>
    </w:lvl>
    <w:lvl w:ilvl="5" w:tplc="1C568686" w:tentative="1">
      <w:start w:val="1"/>
      <w:numFmt w:val="bullet"/>
      <w:lvlText w:val=""/>
      <w:lvlJc w:val="left"/>
      <w:pPr>
        <w:tabs>
          <w:tab w:val="num" w:pos="4320"/>
        </w:tabs>
        <w:ind w:left="4320" w:hanging="360"/>
      </w:pPr>
      <w:rPr>
        <w:rFonts w:ascii="Wingdings" w:hAnsi="Wingdings" w:hint="default"/>
      </w:rPr>
    </w:lvl>
    <w:lvl w:ilvl="6" w:tplc="43BC021C" w:tentative="1">
      <w:start w:val="1"/>
      <w:numFmt w:val="bullet"/>
      <w:lvlText w:val=""/>
      <w:lvlJc w:val="left"/>
      <w:pPr>
        <w:tabs>
          <w:tab w:val="num" w:pos="5040"/>
        </w:tabs>
        <w:ind w:left="5040" w:hanging="360"/>
      </w:pPr>
      <w:rPr>
        <w:rFonts w:ascii="Wingdings" w:hAnsi="Wingdings" w:hint="default"/>
      </w:rPr>
    </w:lvl>
    <w:lvl w:ilvl="7" w:tplc="413290D8" w:tentative="1">
      <w:start w:val="1"/>
      <w:numFmt w:val="bullet"/>
      <w:lvlText w:val=""/>
      <w:lvlJc w:val="left"/>
      <w:pPr>
        <w:tabs>
          <w:tab w:val="num" w:pos="5760"/>
        </w:tabs>
        <w:ind w:left="5760" w:hanging="360"/>
      </w:pPr>
      <w:rPr>
        <w:rFonts w:ascii="Wingdings" w:hAnsi="Wingdings" w:hint="default"/>
      </w:rPr>
    </w:lvl>
    <w:lvl w:ilvl="8" w:tplc="3682A8AC" w:tentative="1">
      <w:start w:val="1"/>
      <w:numFmt w:val="bullet"/>
      <w:lvlText w:val=""/>
      <w:lvlJc w:val="left"/>
      <w:pPr>
        <w:tabs>
          <w:tab w:val="num" w:pos="6480"/>
        </w:tabs>
        <w:ind w:left="6480" w:hanging="360"/>
      </w:pPr>
      <w:rPr>
        <w:rFonts w:ascii="Wingdings" w:hAnsi="Wingdings" w:hint="default"/>
      </w:rPr>
    </w:lvl>
  </w:abstractNum>
  <w:abstractNum w:abstractNumId="3">
    <w:nsid w:val="0B893E37"/>
    <w:multiLevelType w:val="hybridMultilevel"/>
    <w:tmpl w:val="F766C28A"/>
    <w:lvl w:ilvl="0" w:tplc="CFD2498C">
      <w:start w:val="1"/>
      <w:numFmt w:val="bullet"/>
      <w:lvlText w:val=""/>
      <w:lvlJc w:val="left"/>
      <w:pPr>
        <w:tabs>
          <w:tab w:val="num" w:pos="720"/>
        </w:tabs>
        <w:ind w:left="720" w:hanging="360"/>
      </w:pPr>
      <w:rPr>
        <w:rFonts w:ascii="Wingdings" w:hAnsi="Wingdings" w:hint="default"/>
      </w:rPr>
    </w:lvl>
    <w:lvl w:ilvl="1" w:tplc="DE24D034" w:tentative="1">
      <w:start w:val="1"/>
      <w:numFmt w:val="bullet"/>
      <w:lvlText w:val=""/>
      <w:lvlJc w:val="left"/>
      <w:pPr>
        <w:tabs>
          <w:tab w:val="num" w:pos="1440"/>
        </w:tabs>
        <w:ind w:left="1440" w:hanging="360"/>
      </w:pPr>
      <w:rPr>
        <w:rFonts w:ascii="Wingdings" w:hAnsi="Wingdings" w:hint="default"/>
      </w:rPr>
    </w:lvl>
    <w:lvl w:ilvl="2" w:tplc="D250DAEA" w:tentative="1">
      <w:start w:val="1"/>
      <w:numFmt w:val="bullet"/>
      <w:lvlText w:val=""/>
      <w:lvlJc w:val="left"/>
      <w:pPr>
        <w:tabs>
          <w:tab w:val="num" w:pos="2160"/>
        </w:tabs>
        <w:ind w:left="2160" w:hanging="360"/>
      </w:pPr>
      <w:rPr>
        <w:rFonts w:ascii="Wingdings" w:hAnsi="Wingdings" w:hint="default"/>
      </w:rPr>
    </w:lvl>
    <w:lvl w:ilvl="3" w:tplc="E8E09802" w:tentative="1">
      <w:start w:val="1"/>
      <w:numFmt w:val="bullet"/>
      <w:lvlText w:val=""/>
      <w:lvlJc w:val="left"/>
      <w:pPr>
        <w:tabs>
          <w:tab w:val="num" w:pos="2880"/>
        </w:tabs>
        <w:ind w:left="2880" w:hanging="360"/>
      </w:pPr>
      <w:rPr>
        <w:rFonts w:ascii="Wingdings" w:hAnsi="Wingdings" w:hint="default"/>
      </w:rPr>
    </w:lvl>
    <w:lvl w:ilvl="4" w:tplc="171A8D0A" w:tentative="1">
      <w:start w:val="1"/>
      <w:numFmt w:val="bullet"/>
      <w:lvlText w:val=""/>
      <w:lvlJc w:val="left"/>
      <w:pPr>
        <w:tabs>
          <w:tab w:val="num" w:pos="3600"/>
        </w:tabs>
        <w:ind w:left="3600" w:hanging="360"/>
      </w:pPr>
      <w:rPr>
        <w:rFonts w:ascii="Wingdings" w:hAnsi="Wingdings" w:hint="default"/>
      </w:rPr>
    </w:lvl>
    <w:lvl w:ilvl="5" w:tplc="45205812" w:tentative="1">
      <w:start w:val="1"/>
      <w:numFmt w:val="bullet"/>
      <w:lvlText w:val=""/>
      <w:lvlJc w:val="left"/>
      <w:pPr>
        <w:tabs>
          <w:tab w:val="num" w:pos="4320"/>
        </w:tabs>
        <w:ind w:left="4320" w:hanging="360"/>
      </w:pPr>
      <w:rPr>
        <w:rFonts w:ascii="Wingdings" w:hAnsi="Wingdings" w:hint="default"/>
      </w:rPr>
    </w:lvl>
    <w:lvl w:ilvl="6" w:tplc="06BE25B8" w:tentative="1">
      <w:start w:val="1"/>
      <w:numFmt w:val="bullet"/>
      <w:lvlText w:val=""/>
      <w:lvlJc w:val="left"/>
      <w:pPr>
        <w:tabs>
          <w:tab w:val="num" w:pos="5040"/>
        </w:tabs>
        <w:ind w:left="5040" w:hanging="360"/>
      </w:pPr>
      <w:rPr>
        <w:rFonts w:ascii="Wingdings" w:hAnsi="Wingdings" w:hint="default"/>
      </w:rPr>
    </w:lvl>
    <w:lvl w:ilvl="7" w:tplc="6430E8BA" w:tentative="1">
      <w:start w:val="1"/>
      <w:numFmt w:val="bullet"/>
      <w:lvlText w:val=""/>
      <w:lvlJc w:val="left"/>
      <w:pPr>
        <w:tabs>
          <w:tab w:val="num" w:pos="5760"/>
        </w:tabs>
        <w:ind w:left="5760" w:hanging="360"/>
      </w:pPr>
      <w:rPr>
        <w:rFonts w:ascii="Wingdings" w:hAnsi="Wingdings" w:hint="default"/>
      </w:rPr>
    </w:lvl>
    <w:lvl w:ilvl="8" w:tplc="B518E54C" w:tentative="1">
      <w:start w:val="1"/>
      <w:numFmt w:val="bullet"/>
      <w:lvlText w:val=""/>
      <w:lvlJc w:val="left"/>
      <w:pPr>
        <w:tabs>
          <w:tab w:val="num" w:pos="6480"/>
        </w:tabs>
        <w:ind w:left="6480" w:hanging="360"/>
      </w:pPr>
      <w:rPr>
        <w:rFonts w:ascii="Wingdings" w:hAnsi="Wingdings" w:hint="default"/>
      </w:rPr>
    </w:lvl>
  </w:abstractNum>
  <w:abstractNum w:abstractNumId="4">
    <w:nsid w:val="0DDE41CA"/>
    <w:multiLevelType w:val="hybridMultilevel"/>
    <w:tmpl w:val="494C4370"/>
    <w:lvl w:ilvl="0" w:tplc="A402693C">
      <w:start w:val="1"/>
      <w:numFmt w:val="bullet"/>
      <w:lvlText w:val=""/>
      <w:lvlJc w:val="left"/>
      <w:pPr>
        <w:tabs>
          <w:tab w:val="num" w:pos="720"/>
        </w:tabs>
        <w:ind w:left="720" w:hanging="360"/>
      </w:pPr>
      <w:rPr>
        <w:rFonts w:ascii="Wingdings" w:hAnsi="Wingdings" w:hint="default"/>
      </w:rPr>
    </w:lvl>
    <w:lvl w:ilvl="1" w:tplc="BFFE127A" w:tentative="1">
      <w:start w:val="1"/>
      <w:numFmt w:val="bullet"/>
      <w:lvlText w:val=""/>
      <w:lvlJc w:val="left"/>
      <w:pPr>
        <w:tabs>
          <w:tab w:val="num" w:pos="1440"/>
        </w:tabs>
        <w:ind w:left="1440" w:hanging="360"/>
      </w:pPr>
      <w:rPr>
        <w:rFonts w:ascii="Wingdings" w:hAnsi="Wingdings" w:hint="default"/>
      </w:rPr>
    </w:lvl>
    <w:lvl w:ilvl="2" w:tplc="563CA57A" w:tentative="1">
      <w:start w:val="1"/>
      <w:numFmt w:val="bullet"/>
      <w:lvlText w:val=""/>
      <w:lvlJc w:val="left"/>
      <w:pPr>
        <w:tabs>
          <w:tab w:val="num" w:pos="2160"/>
        </w:tabs>
        <w:ind w:left="2160" w:hanging="360"/>
      </w:pPr>
      <w:rPr>
        <w:rFonts w:ascii="Wingdings" w:hAnsi="Wingdings" w:hint="default"/>
      </w:rPr>
    </w:lvl>
    <w:lvl w:ilvl="3" w:tplc="D25002D0" w:tentative="1">
      <w:start w:val="1"/>
      <w:numFmt w:val="bullet"/>
      <w:lvlText w:val=""/>
      <w:lvlJc w:val="left"/>
      <w:pPr>
        <w:tabs>
          <w:tab w:val="num" w:pos="2880"/>
        </w:tabs>
        <w:ind w:left="2880" w:hanging="360"/>
      </w:pPr>
      <w:rPr>
        <w:rFonts w:ascii="Wingdings" w:hAnsi="Wingdings" w:hint="default"/>
      </w:rPr>
    </w:lvl>
    <w:lvl w:ilvl="4" w:tplc="3EC68296" w:tentative="1">
      <w:start w:val="1"/>
      <w:numFmt w:val="bullet"/>
      <w:lvlText w:val=""/>
      <w:lvlJc w:val="left"/>
      <w:pPr>
        <w:tabs>
          <w:tab w:val="num" w:pos="3600"/>
        </w:tabs>
        <w:ind w:left="3600" w:hanging="360"/>
      </w:pPr>
      <w:rPr>
        <w:rFonts w:ascii="Wingdings" w:hAnsi="Wingdings" w:hint="default"/>
      </w:rPr>
    </w:lvl>
    <w:lvl w:ilvl="5" w:tplc="1BE21DF6" w:tentative="1">
      <w:start w:val="1"/>
      <w:numFmt w:val="bullet"/>
      <w:lvlText w:val=""/>
      <w:lvlJc w:val="left"/>
      <w:pPr>
        <w:tabs>
          <w:tab w:val="num" w:pos="4320"/>
        </w:tabs>
        <w:ind w:left="4320" w:hanging="360"/>
      </w:pPr>
      <w:rPr>
        <w:rFonts w:ascii="Wingdings" w:hAnsi="Wingdings" w:hint="default"/>
      </w:rPr>
    </w:lvl>
    <w:lvl w:ilvl="6" w:tplc="B36CB9DE" w:tentative="1">
      <w:start w:val="1"/>
      <w:numFmt w:val="bullet"/>
      <w:lvlText w:val=""/>
      <w:lvlJc w:val="left"/>
      <w:pPr>
        <w:tabs>
          <w:tab w:val="num" w:pos="5040"/>
        </w:tabs>
        <w:ind w:left="5040" w:hanging="360"/>
      </w:pPr>
      <w:rPr>
        <w:rFonts w:ascii="Wingdings" w:hAnsi="Wingdings" w:hint="default"/>
      </w:rPr>
    </w:lvl>
    <w:lvl w:ilvl="7" w:tplc="078CF45C" w:tentative="1">
      <w:start w:val="1"/>
      <w:numFmt w:val="bullet"/>
      <w:lvlText w:val=""/>
      <w:lvlJc w:val="left"/>
      <w:pPr>
        <w:tabs>
          <w:tab w:val="num" w:pos="5760"/>
        </w:tabs>
        <w:ind w:left="5760" w:hanging="360"/>
      </w:pPr>
      <w:rPr>
        <w:rFonts w:ascii="Wingdings" w:hAnsi="Wingdings" w:hint="default"/>
      </w:rPr>
    </w:lvl>
    <w:lvl w:ilvl="8" w:tplc="1EF039C0" w:tentative="1">
      <w:start w:val="1"/>
      <w:numFmt w:val="bullet"/>
      <w:lvlText w:val=""/>
      <w:lvlJc w:val="left"/>
      <w:pPr>
        <w:tabs>
          <w:tab w:val="num" w:pos="6480"/>
        </w:tabs>
        <w:ind w:left="6480" w:hanging="360"/>
      </w:pPr>
      <w:rPr>
        <w:rFonts w:ascii="Wingdings" w:hAnsi="Wingdings" w:hint="default"/>
      </w:rPr>
    </w:lvl>
  </w:abstractNum>
  <w:abstractNum w:abstractNumId="5">
    <w:nsid w:val="0DF9410B"/>
    <w:multiLevelType w:val="hybridMultilevel"/>
    <w:tmpl w:val="EC923CBE"/>
    <w:lvl w:ilvl="0" w:tplc="930226FC">
      <w:start w:val="2"/>
      <w:numFmt w:val="upperRoman"/>
      <w:lvlText w:val="%1."/>
      <w:lvlJc w:val="right"/>
      <w:pPr>
        <w:tabs>
          <w:tab w:val="num" w:pos="720"/>
        </w:tabs>
        <w:ind w:left="720" w:hanging="360"/>
      </w:pPr>
    </w:lvl>
    <w:lvl w:ilvl="1" w:tplc="E3FCBE0E" w:tentative="1">
      <w:start w:val="1"/>
      <w:numFmt w:val="upperRoman"/>
      <w:lvlText w:val="%2."/>
      <w:lvlJc w:val="right"/>
      <w:pPr>
        <w:tabs>
          <w:tab w:val="num" w:pos="1440"/>
        </w:tabs>
        <w:ind w:left="1440" w:hanging="360"/>
      </w:pPr>
    </w:lvl>
    <w:lvl w:ilvl="2" w:tplc="9D08A87A" w:tentative="1">
      <w:start w:val="1"/>
      <w:numFmt w:val="upperRoman"/>
      <w:lvlText w:val="%3."/>
      <w:lvlJc w:val="right"/>
      <w:pPr>
        <w:tabs>
          <w:tab w:val="num" w:pos="2160"/>
        </w:tabs>
        <w:ind w:left="2160" w:hanging="360"/>
      </w:pPr>
    </w:lvl>
    <w:lvl w:ilvl="3" w:tplc="DD745F1A" w:tentative="1">
      <w:start w:val="1"/>
      <w:numFmt w:val="upperRoman"/>
      <w:lvlText w:val="%4."/>
      <w:lvlJc w:val="right"/>
      <w:pPr>
        <w:tabs>
          <w:tab w:val="num" w:pos="2880"/>
        </w:tabs>
        <w:ind w:left="2880" w:hanging="360"/>
      </w:pPr>
    </w:lvl>
    <w:lvl w:ilvl="4" w:tplc="E6F0341A" w:tentative="1">
      <w:start w:val="1"/>
      <w:numFmt w:val="upperRoman"/>
      <w:lvlText w:val="%5."/>
      <w:lvlJc w:val="right"/>
      <w:pPr>
        <w:tabs>
          <w:tab w:val="num" w:pos="3600"/>
        </w:tabs>
        <w:ind w:left="3600" w:hanging="360"/>
      </w:pPr>
    </w:lvl>
    <w:lvl w:ilvl="5" w:tplc="184A22EC" w:tentative="1">
      <w:start w:val="1"/>
      <w:numFmt w:val="upperRoman"/>
      <w:lvlText w:val="%6."/>
      <w:lvlJc w:val="right"/>
      <w:pPr>
        <w:tabs>
          <w:tab w:val="num" w:pos="4320"/>
        </w:tabs>
        <w:ind w:left="4320" w:hanging="360"/>
      </w:pPr>
    </w:lvl>
    <w:lvl w:ilvl="6" w:tplc="24789202" w:tentative="1">
      <w:start w:val="1"/>
      <w:numFmt w:val="upperRoman"/>
      <w:lvlText w:val="%7."/>
      <w:lvlJc w:val="right"/>
      <w:pPr>
        <w:tabs>
          <w:tab w:val="num" w:pos="5040"/>
        </w:tabs>
        <w:ind w:left="5040" w:hanging="360"/>
      </w:pPr>
    </w:lvl>
    <w:lvl w:ilvl="7" w:tplc="C73257AE" w:tentative="1">
      <w:start w:val="1"/>
      <w:numFmt w:val="upperRoman"/>
      <w:lvlText w:val="%8."/>
      <w:lvlJc w:val="right"/>
      <w:pPr>
        <w:tabs>
          <w:tab w:val="num" w:pos="5760"/>
        </w:tabs>
        <w:ind w:left="5760" w:hanging="360"/>
      </w:pPr>
    </w:lvl>
    <w:lvl w:ilvl="8" w:tplc="415CC726" w:tentative="1">
      <w:start w:val="1"/>
      <w:numFmt w:val="upperRoman"/>
      <w:lvlText w:val="%9."/>
      <w:lvlJc w:val="right"/>
      <w:pPr>
        <w:tabs>
          <w:tab w:val="num" w:pos="6480"/>
        </w:tabs>
        <w:ind w:left="6480" w:hanging="360"/>
      </w:pPr>
    </w:lvl>
  </w:abstractNum>
  <w:abstractNum w:abstractNumId="6">
    <w:nsid w:val="0FF2651E"/>
    <w:multiLevelType w:val="hybridMultilevel"/>
    <w:tmpl w:val="DC46F3E2"/>
    <w:lvl w:ilvl="0" w:tplc="DD92D1F6">
      <w:start w:val="1"/>
      <w:numFmt w:val="bullet"/>
      <w:lvlText w:val=""/>
      <w:lvlJc w:val="left"/>
      <w:pPr>
        <w:tabs>
          <w:tab w:val="num" w:pos="720"/>
        </w:tabs>
        <w:ind w:left="720" w:hanging="360"/>
      </w:pPr>
      <w:rPr>
        <w:rFonts w:ascii="Wingdings" w:hAnsi="Wingdings" w:hint="default"/>
      </w:rPr>
    </w:lvl>
    <w:lvl w:ilvl="1" w:tplc="431E5F78" w:tentative="1">
      <w:start w:val="1"/>
      <w:numFmt w:val="bullet"/>
      <w:lvlText w:val=""/>
      <w:lvlJc w:val="left"/>
      <w:pPr>
        <w:tabs>
          <w:tab w:val="num" w:pos="1440"/>
        </w:tabs>
        <w:ind w:left="1440" w:hanging="360"/>
      </w:pPr>
      <w:rPr>
        <w:rFonts w:ascii="Wingdings" w:hAnsi="Wingdings" w:hint="default"/>
      </w:rPr>
    </w:lvl>
    <w:lvl w:ilvl="2" w:tplc="EFB0F902" w:tentative="1">
      <w:start w:val="1"/>
      <w:numFmt w:val="bullet"/>
      <w:lvlText w:val=""/>
      <w:lvlJc w:val="left"/>
      <w:pPr>
        <w:tabs>
          <w:tab w:val="num" w:pos="2160"/>
        </w:tabs>
        <w:ind w:left="2160" w:hanging="360"/>
      </w:pPr>
      <w:rPr>
        <w:rFonts w:ascii="Wingdings" w:hAnsi="Wingdings" w:hint="default"/>
      </w:rPr>
    </w:lvl>
    <w:lvl w:ilvl="3" w:tplc="75246AFA" w:tentative="1">
      <w:start w:val="1"/>
      <w:numFmt w:val="bullet"/>
      <w:lvlText w:val=""/>
      <w:lvlJc w:val="left"/>
      <w:pPr>
        <w:tabs>
          <w:tab w:val="num" w:pos="2880"/>
        </w:tabs>
        <w:ind w:left="2880" w:hanging="360"/>
      </w:pPr>
      <w:rPr>
        <w:rFonts w:ascii="Wingdings" w:hAnsi="Wingdings" w:hint="default"/>
      </w:rPr>
    </w:lvl>
    <w:lvl w:ilvl="4" w:tplc="721895DE" w:tentative="1">
      <w:start w:val="1"/>
      <w:numFmt w:val="bullet"/>
      <w:lvlText w:val=""/>
      <w:lvlJc w:val="left"/>
      <w:pPr>
        <w:tabs>
          <w:tab w:val="num" w:pos="3600"/>
        </w:tabs>
        <w:ind w:left="3600" w:hanging="360"/>
      </w:pPr>
      <w:rPr>
        <w:rFonts w:ascii="Wingdings" w:hAnsi="Wingdings" w:hint="default"/>
      </w:rPr>
    </w:lvl>
    <w:lvl w:ilvl="5" w:tplc="11A8BEA2" w:tentative="1">
      <w:start w:val="1"/>
      <w:numFmt w:val="bullet"/>
      <w:lvlText w:val=""/>
      <w:lvlJc w:val="left"/>
      <w:pPr>
        <w:tabs>
          <w:tab w:val="num" w:pos="4320"/>
        </w:tabs>
        <w:ind w:left="4320" w:hanging="360"/>
      </w:pPr>
      <w:rPr>
        <w:rFonts w:ascii="Wingdings" w:hAnsi="Wingdings" w:hint="default"/>
      </w:rPr>
    </w:lvl>
    <w:lvl w:ilvl="6" w:tplc="06F08326" w:tentative="1">
      <w:start w:val="1"/>
      <w:numFmt w:val="bullet"/>
      <w:lvlText w:val=""/>
      <w:lvlJc w:val="left"/>
      <w:pPr>
        <w:tabs>
          <w:tab w:val="num" w:pos="5040"/>
        </w:tabs>
        <w:ind w:left="5040" w:hanging="360"/>
      </w:pPr>
      <w:rPr>
        <w:rFonts w:ascii="Wingdings" w:hAnsi="Wingdings" w:hint="default"/>
      </w:rPr>
    </w:lvl>
    <w:lvl w:ilvl="7" w:tplc="E87C5CC4" w:tentative="1">
      <w:start w:val="1"/>
      <w:numFmt w:val="bullet"/>
      <w:lvlText w:val=""/>
      <w:lvlJc w:val="left"/>
      <w:pPr>
        <w:tabs>
          <w:tab w:val="num" w:pos="5760"/>
        </w:tabs>
        <w:ind w:left="5760" w:hanging="360"/>
      </w:pPr>
      <w:rPr>
        <w:rFonts w:ascii="Wingdings" w:hAnsi="Wingdings" w:hint="default"/>
      </w:rPr>
    </w:lvl>
    <w:lvl w:ilvl="8" w:tplc="5FBE79D6" w:tentative="1">
      <w:start w:val="1"/>
      <w:numFmt w:val="bullet"/>
      <w:lvlText w:val=""/>
      <w:lvlJc w:val="left"/>
      <w:pPr>
        <w:tabs>
          <w:tab w:val="num" w:pos="6480"/>
        </w:tabs>
        <w:ind w:left="6480" w:hanging="360"/>
      </w:pPr>
      <w:rPr>
        <w:rFonts w:ascii="Wingdings" w:hAnsi="Wingdings" w:hint="default"/>
      </w:rPr>
    </w:lvl>
  </w:abstractNum>
  <w:abstractNum w:abstractNumId="7">
    <w:nsid w:val="10F12295"/>
    <w:multiLevelType w:val="hybridMultilevel"/>
    <w:tmpl w:val="BD5AA2D2"/>
    <w:lvl w:ilvl="0" w:tplc="CA944A3C">
      <w:start w:val="1"/>
      <w:numFmt w:val="bullet"/>
      <w:lvlText w:val=""/>
      <w:lvlJc w:val="left"/>
      <w:pPr>
        <w:tabs>
          <w:tab w:val="num" w:pos="720"/>
        </w:tabs>
        <w:ind w:left="720" w:hanging="360"/>
      </w:pPr>
      <w:rPr>
        <w:rFonts w:ascii="Wingdings" w:hAnsi="Wingdings" w:hint="default"/>
      </w:rPr>
    </w:lvl>
    <w:lvl w:ilvl="1" w:tplc="4FA621A2" w:tentative="1">
      <w:start w:val="1"/>
      <w:numFmt w:val="bullet"/>
      <w:lvlText w:val=""/>
      <w:lvlJc w:val="left"/>
      <w:pPr>
        <w:tabs>
          <w:tab w:val="num" w:pos="1440"/>
        </w:tabs>
        <w:ind w:left="1440" w:hanging="360"/>
      </w:pPr>
      <w:rPr>
        <w:rFonts w:ascii="Wingdings" w:hAnsi="Wingdings" w:hint="default"/>
      </w:rPr>
    </w:lvl>
    <w:lvl w:ilvl="2" w:tplc="A5BCA6D8" w:tentative="1">
      <w:start w:val="1"/>
      <w:numFmt w:val="bullet"/>
      <w:lvlText w:val=""/>
      <w:lvlJc w:val="left"/>
      <w:pPr>
        <w:tabs>
          <w:tab w:val="num" w:pos="2160"/>
        </w:tabs>
        <w:ind w:left="2160" w:hanging="360"/>
      </w:pPr>
      <w:rPr>
        <w:rFonts w:ascii="Wingdings" w:hAnsi="Wingdings" w:hint="default"/>
      </w:rPr>
    </w:lvl>
    <w:lvl w:ilvl="3" w:tplc="564033FA" w:tentative="1">
      <w:start w:val="1"/>
      <w:numFmt w:val="bullet"/>
      <w:lvlText w:val=""/>
      <w:lvlJc w:val="left"/>
      <w:pPr>
        <w:tabs>
          <w:tab w:val="num" w:pos="2880"/>
        </w:tabs>
        <w:ind w:left="2880" w:hanging="360"/>
      </w:pPr>
      <w:rPr>
        <w:rFonts w:ascii="Wingdings" w:hAnsi="Wingdings" w:hint="default"/>
      </w:rPr>
    </w:lvl>
    <w:lvl w:ilvl="4" w:tplc="77EAAAF8" w:tentative="1">
      <w:start w:val="1"/>
      <w:numFmt w:val="bullet"/>
      <w:lvlText w:val=""/>
      <w:lvlJc w:val="left"/>
      <w:pPr>
        <w:tabs>
          <w:tab w:val="num" w:pos="3600"/>
        </w:tabs>
        <w:ind w:left="3600" w:hanging="360"/>
      </w:pPr>
      <w:rPr>
        <w:rFonts w:ascii="Wingdings" w:hAnsi="Wingdings" w:hint="default"/>
      </w:rPr>
    </w:lvl>
    <w:lvl w:ilvl="5" w:tplc="771279CA" w:tentative="1">
      <w:start w:val="1"/>
      <w:numFmt w:val="bullet"/>
      <w:lvlText w:val=""/>
      <w:lvlJc w:val="left"/>
      <w:pPr>
        <w:tabs>
          <w:tab w:val="num" w:pos="4320"/>
        </w:tabs>
        <w:ind w:left="4320" w:hanging="360"/>
      </w:pPr>
      <w:rPr>
        <w:rFonts w:ascii="Wingdings" w:hAnsi="Wingdings" w:hint="default"/>
      </w:rPr>
    </w:lvl>
    <w:lvl w:ilvl="6" w:tplc="BA42214A" w:tentative="1">
      <w:start w:val="1"/>
      <w:numFmt w:val="bullet"/>
      <w:lvlText w:val=""/>
      <w:lvlJc w:val="left"/>
      <w:pPr>
        <w:tabs>
          <w:tab w:val="num" w:pos="5040"/>
        </w:tabs>
        <w:ind w:left="5040" w:hanging="360"/>
      </w:pPr>
      <w:rPr>
        <w:rFonts w:ascii="Wingdings" w:hAnsi="Wingdings" w:hint="default"/>
      </w:rPr>
    </w:lvl>
    <w:lvl w:ilvl="7" w:tplc="7C068882" w:tentative="1">
      <w:start w:val="1"/>
      <w:numFmt w:val="bullet"/>
      <w:lvlText w:val=""/>
      <w:lvlJc w:val="left"/>
      <w:pPr>
        <w:tabs>
          <w:tab w:val="num" w:pos="5760"/>
        </w:tabs>
        <w:ind w:left="5760" w:hanging="360"/>
      </w:pPr>
      <w:rPr>
        <w:rFonts w:ascii="Wingdings" w:hAnsi="Wingdings" w:hint="default"/>
      </w:rPr>
    </w:lvl>
    <w:lvl w:ilvl="8" w:tplc="886CFF88" w:tentative="1">
      <w:start w:val="1"/>
      <w:numFmt w:val="bullet"/>
      <w:lvlText w:val=""/>
      <w:lvlJc w:val="left"/>
      <w:pPr>
        <w:tabs>
          <w:tab w:val="num" w:pos="6480"/>
        </w:tabs>
        <w:ind w:left="6480" w:hanging="360"/>
      </w:pPr>
      <w:rPr>
        <w:rFonts w:ascii="Wingdings" w:hAnsi="Wingdings" w:hint="default"/>
      </w:rPr>
    </w:lvl>
  </w:abstractNum>
  <w:abstractNum w:abstractNumId="8">
    <w:nsid w:val="13ED0E4F"/>
    <w:multiLevelType w:val="hybridMultilevel"/>
    <w:tmpl w:val="78003E62"/>
    <w:lvl w:ilvl="0" w:tplc="BD22595E">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6E5025E"/>
    <w:multiLevelType w:val="hybridMultilevel"/>
    <w:tmpl w:val="FC0036B2"/>
    <w:lvl w:ilvl="0" w:tplc="C5C4A49A">
      <w:start w:val="1"/>
      <w:numFmt w:val="bullet"/>
      <w:lvlText w:val="•"/>
      <w:lvlJc w:val="left"/>
      <w:pPr>
        <w:tabs>
          <w:tab w:val="num" w:pos="720"/>
        </w:tabs>
        <w:ind w:left="720" w:hanging="360"/>
      </w:pPr>
      <w:rPr>
        <w:rFonts w:ascii="Arial" w:hAnsi="Arial" w:hint="default"/>
      </w:rPr>
    </w:lvl>
    <w:lvl w:ilvl="1" w:tplc="40521344" w:tentative="1">
      <w:start w:val="1"/>
      <w:numFmt w:val="bullet"/>
      <w:lvlText w:val="•"/>
      <w:lvlJc w:val="left"/>
      <w:pPr>
        <w:tabs>
          <w:tab w:val="num" w:pos="1440"/>
        </w:tabs>
        <w:ind w:left="1440" w:hanging="360"/>
      </w:pPr>
      <w:rPr>
        <w:rFonts w:ascii="Arial" w:hAnsi="Arial" w:hint="default"/>
      </w:rPr>
    </w:lvl>
    <w:lvl w:ilvl="2" w:tplc="82E65888" w:tentative="1">
      <w:start w:val="1"/>
      <w:numFmt w:val="bullet"/>
      <w:lvlText w:val="•"/>
      <w:lvlJc w:val="left"/>
      <w:pPr>
        <w:tabs>
          <w:tab w:val="num" w:pos="2160"/>
        </w:tabs>
        <w:ind w:left="2160" w:hanging="360"/>
      </w:pPr>
      <w:rPr>
        <w:rFonts w:ascii="Arial" w:hAnsi="Arial" w:hint="default"/>
      </w:rPr>
    </w:lvl>
    <w:lvl w:ilvl="3" w:tplc="EC4A536C" w:tentative="1">
      <w:start w:val="1"/>
      <w:numFmt w:val="bullet"/>
      <w:lvlText w:val="•"/>
      <w:lvlJc w:val="left"/>
      <w:pPr>
        <w:tabs>
          <w:tab w:val="num" w:pos="2880"/>
        </w:tabs>
        <w:ind w:left="2880" w:hanging="360"/>
      </w:pPr>
      <w:rPr>
        <w:rFonts w:ascii="Arial" w:hAnsi="Arial" w:hint="default"/>
      </w:rPr>
    </w:lvl>
    <w:lvl w:ilvl="4" w:tplc="C73E3570" w:tentative="1">
      <w:start w:val="1"/>
      <w:numFmt w:val="bullet"/>
      <w:lvlText w:val="•"/>
      <w:lvlJc w:val="left"/>
      <w:pPr>
        <w:tabs>
          <w:tab w:val="num" w:pos="3600"/>
        </w:tabs>
        <w:ind w:left="3600" w:hanging="360"/>
      </w:pPr>
      <w:rPr>
        <w:rFonts w:ascii="Arial" w:hAnsi="Arial" w:hint="default"/>
      </w:rPr>
    </w:lvl>
    <w:lvl w:ilvl="5" w:tplc="77A09958" w:tentative="1">
      <w:start w:val="1"/>
      <w:numFmt w:val="bullet"/>
      <w:lvlText w:val="•"/>
      <w:lvlJc w:val="left"/>
      <w:pPr>
        <w:tabs>
          <w:tab w:val="num" w:pos="4320"/>
        </w:tabs>
        <w:ind w:left="4320" w:hanging="360"/>
      </w:pPr>
      <w:rPr>
        <w:rFonts w:ascii="Arial" w:hAnsi="Arial" w:hint="default"/>
      </w:rPr>
    </w:lvl>
    <w:lvl w:ilvl="6" w:tplc="5248151A" w:tentative="1">
      <w:start w:val="1"/>
      <w:numFmt w:val="bullet"/>
      <w:lvlText w:val="•"/>
      <w:lvlJc w:val="left"/>
      <w:pPr>
        <w:tabs>
          <w:tab w:val="num" w:pos="5040"/>
        </w:tabs>
        <w:ind w:left="5040" w:hanging="360"/>
      </w:pPr>
      <w:rPr>
        <w:rFonts w:ascii="Arial" w:hAnsi="Arial" w:hint="default"/>
      </w:rPr>
    </w:lvl>
    <w:lvl w:ilvl="7" w:tplc="EDE8672E" w:tentative="1">
      <w:start w:val="1"/>
      <w:numFmt w:val="bullet"/>
      <w:lvlText w:val="•"/>
      <w:lvlJc w:val="left"/>
      <w:pPr>
        <w:tabs>
          <w:tab w:val="num" w:pos="5760"/>
        </w:tabs>
        <w:ind w:left="5760" w:hanging="360"/>
      </w:pPr>
      <w:rPr>
        <w:rFonts w:ascii="Arial" w:hAnsi="Arial" w:hint="default"/>
      </w:rPr>
    </w:lvl>
    <w:lvl w:ilvl="8" w:tplc="B6DC8DE6" w:tentative="1">
      <w:start w:val="1"/>
      <w:numFmt w:val="bullet"/>
      <w:lvlText w:val="•"/>
      <w:lvlJc w:val="left"/>
      <w:pPr>
        <w:tabs>
          <w:tab w:val="num" w:pos="6480"/>
        </w:tabs>
        <w:ind w:left="6480" w:hanging="360"/>
      </w:pPr>
      <w:rPr>
        <w:rFonts w:ascii="Arial" w:hAnsi="Arial" w:hint="default"/>
      </w:rPr>
    </w:lvl>
  </w:abstractNum>
  <w:abstractNum w:abstractNumId="10">
    <w:nsid w:val="19352B78"/>
    <w:multiLevelType w:val="hybridMultilevel"/>
    <w:tmpl w:val="909E7EEE"/>
    <w:lvl w:ilvl="0" w:tplc="F2263F6E">
      <w:start w:val="1"/>
      <w:numFmt w:val="bullet"/>
      <w:lvlText w:val=""/>
      <w:lvlJc w:val="left"/>
      <w:pPr>
        <w:tabs>
          <w:tab w:val="num" w:pos="720"/>
        </w:tabs>
        <w:ind w:left="720" w:hanging="360"/>
      </w:pPr>
      <w:rPr>
        <w:rFonts w:ascii="Wingdings" w:hAnsi="Wingdings" w:hint="default"/>
      </w:rPr>
    </w:lvl>
    <w:lvl w:ilvl="1" w:tplc="D01429A6" w:tentative="1">
      <w:start w:val="1"/>
      <w:numFmt w:val="bullet"/>
      <w:lvlText w:val=""/>
      <w:lvlJc w:val="left"/>
      <w:pPr>
        <w:tabs>
          <w:tab w:val="num" w:pos="1440"/>
        </w:tabs>
        <w:ind w:left="1440" w:hanging="360"/>
      </w:pPr>
      <w:rPr>
        <w:rFonts w:ascii="Wingdings" w:hAnsi="Wingdings" w:hint="default"/>
      </w:rPr>
    </w:lvl>
    <w:lvl w:ilvl="2" w:tplc="1D0833A4" w:tentative="1">
      <w:start w:val="1"/>
      <w:numFmt w:val="bullet"/>
      <w:lvlText w:val=""/>
      <w:lvlJc w:val="left"/>
      <w:pPr>
        <w:tabs>
          <w:tab w:val="num" w:pos="2160"/>
        </w:tabs>
        <w:ind w:left="2160" w:hanging="360"/>
      </w:pPr>
      <w:rPr>
        <w:rFonts w:ascii="Wingdings" w:hAnsi="Wingdings" w:hint="default"/>
      </w:rPr>
    </w:lvl>
    <w:lvl w:ilvl="3" w:tplc="7364628E" w:tentative="1">
      <w:start w:val="1"/>
      <w:numFmt w:val="bullet"/>
      <w:lvlText w:val=""/>
      <w:lvlJc w:val="left"/>
      <w:pPr>
        <w:tabs>
          <w:tab w:val="num" w:pos="2880"/>
        </w:tabs>
        <w:ind w:left="2880" w:hanging="360"/>
      </w:pPr>
      <w:rPr>
        <w:rFonts w:ascii="Wingdings" w:hAnsi="Wingdings" w:hint="default"/>
      </w:rPr>
    </w:lvl>
    <w:lvl w:ilvl="4" w:tplc="3670B40A" w:tentative="1">
      <w:start w:val="1"/>
      <w:numFmt w:val="bullet"/>
      <w:lvlText w:val=""/>
      <w:lvlJc w:val="left"/>
      <w:pPr>
        <w:tabs>
          <w:tab w:val="num" w:pos="3600"/>
        </w:tabs>
        <w:ind w:left="3600" w:hanging="360"/>
      </w:pPr>
      <w:rPr>
        <w:rFonts w:ascii="Wingdings" w:hAnsi="Wingdings" w:hint="default"/>
      </w:rPr>
    </w:lvl>
    <w:lvl w:ilvl="5" w:tplc="6BFC3E56" w:tentative="1">
      <w:start w:val="1"/>
      <w:numFmt w:val="bullet"/>
      <w:lvlText w:val=""/>
      <w:lvlJc w:val="left"/>
      <w:pPr>
        <w:tabs>
          <w:tab w:val="num" w:pos="4320"/>
        </w:tabs>
        <w:ind w:left="4320" w:hanging="360"/>
      </w:pPr>
      <w:rPr>
        <w:rFonts w:ascii="Wingdings" w:hAnsi="Wingdings" w:hint="default"/>
      </w:rPr>
    </w:lvl>
    <w:lvl w:ilvl="6" w:tplc="B61859D4" w:tentative="1">
      <w:start w:val="1"/>
      <w:numFmt w:val="bullet"/>
      <w:lvlText w:val=""/>
      <w:lvlJc w:val="left"/>
      <w:pPr>
        <w:tabs>
          <w:tab w:val="num" w:pos="5040"/>
        </w:tabs>
        <w:ind w:left="5040" w:hanging="360"/>
      </w:pPr>
      <w:rPr>
        <w:rFonts w:ascii="Wingdings" w:hAnsi="Wingdings" w:hint="default"/>
      </w:rPr>
    </w:lvl>
    <w:lvl w:ilvl="7" w:tplc="A19A4130" w:tentative="1">
      <w:start w:val="1"/>
      <w:numFmt w:val="bullet"/>
      <w:lvlText w:val=""/>
      <w:lvlJc w:val="left"/>
      <w:pPr>
        <w:tabs>
          <w:tab w:val="num" w:pos="5760"/>
        </w:tabs>
        <w:ind w:left="5760" w:hanging="360"/>
      </w:pPr>
      <w:rPr>
        <w:rFonts w:ascii="Wingdings" w:hAnsi="Wingdings" w:hint="default"/>
      </w:rPr>
    </w:lvl>
    <w:lvl w:ilvl="8" w:tplc="29AC29D4" w:tentative="1">
      <w:start w:val="1"/>
      <w:numFmt w:val="bullet"/>
      <w:lvlText w:val=""/>
      <w:lvlJc w:val="left"/>
      <w:pPr>
        <w:tabs>
          <w:tab w:val="num" w:pos="6480"/>
        </w:tabs>
        <w:ind w:left="6480" w:hanging="360"/>
      </w:pPr>
      <w:rPr>
        <w:rFonts w:ascii="Wingdings" w:hAnsi="Wingdings" w:hint="default"/>
      </w:rPr>
    </w:lvl>
  </w:abstractNum>
  <w:abstractNum w:abstractNumId="11">
    <w:nsid w:val="19783997"/>
    <w:multiLevelType w:val="hybridMultilevel"/>
    <w:tmpl w:val="16EEFA88"/>
    <w:lvl w:ilvl="0" w:tplc="CE7E7642">
      <w:start w:val="1"/>
      <w:numFmt w:val="upperRoman"/>
      <w:lvlText w:val="%1."/>
      <w:lvlJc w:val="right"/>
      <w:pPr>
        <w:tabs>
          <w:tab w:val="num" w:pos="720"/>
        </w:tabs>
        <w:ind w:left="720" w:hanging="360"/>
      </w:pPr>
    </w:lvl>
    <w:lvl w:ilvl="1" w:tplc="67B06C94" w:tentative="1">
      <w:start w:val="1"/>
      <w:numFmt w:val="upperRoman"/>
      <w:lvlText w:val="%2."/>
      <w:lvlJc w:val="right"/>
      <w:pPr>
        <w:tabs>
          <w:tab w:val="num" w:pos="1440"/>
        </w:tabs>
        <w:ind w:left="1440" w:hanging="360"/>
      </w:pPr>
    </w:lvl>
    <w:lvl w:ilvl="2" w:tplc="FFB8FC3E" w:tentative="1">
      <w:start w:val="1"/>
      <w:numFmt w:val="upperRoman"/>
      <w:lvlText w:val="%3."/>
      <w:lvlJc w:val="right"/>
      <w:pPr>
        <w:tabs>
          <w:tab w:val="num" w:pos="2160"/>
        </w:tabs>
        <w:ind w:left="2160" w:hanging="360"/>
      </w:pPr>
    </w:lvl>
    <w:lvl w:ilvl="3" w:tplc="8018B8D8" w:tentative="1">
      <w:start w:val="1"/>
      <w:numFmt w:val="upperRoman"/>
      <w:lvlText w:val="%4."/>
      <w:lvlJc w:val="right"/>
      <w:pPr>
        <w:tabs>
          <w:tab w:val="num" w:pos="2880"/>
        </w:tabs>
        <w:ind w:left="2880" w:hanging="360"/>
      </w:pPr>
    </w:lvl>
    <w:lvl w:ilvl="4" w:tplc="BA9C6BE2" w:tentative="1">
      <w:start w:val="1"/>
      <w:numFmt w:val="upperRoman"/>
      <w:lvlText w:val="%5."/>
      <w:lvlJc w:val="right"/>
      <w:pPr>
        <w:tabs>
          <w:tab w:val="num" w:pos="3600"/>
        </w:tabs>
        <w:ind w:left="3600" w:hanging="360"/>
      </w:pPr>
    </w:lvl>
    <w:lvl w:ilvl="5" w:tplc="53F071FA" w:tentative="1">
      <w:start w:val="1"/>
      <w:numFmt w:val="upperRoman"/>
      <w:lvlText w:val="%6."/>
      <w:lvlJc w:val="right"/>
      <w:pPr>
        <w:tabs>
          <w:tab w:val="num" w:pos="4320"/>
        </w:tabs>
        <w:ind w:left="4320" w:hanging="360"/>
      </w:pPr>
    </w:lvl>
    <w:lvl w:ilvl="6" w:tplc="E3CCD016" w:tentative="1">
      <w:start w:val="1"/>
      <w:numFmt w:val="upperRoman"/>
      <w:lvlText w:val="%7."/>
      <w:lvlJc w:val="right"/>
      <w:pPr>
        <w:tabs>
          <w:tab w:val="num" w:pos="5040"/>
        </w:tabs>
        <w:ind w:left="5040" w:hanging="360"/>
      </w:pPr>
    </w:lvl>
    <w:lvl w:ilvl="7" w:tplc="90348452" w:tentative="1">
      <w:start w:val="1"/>
      <w:numFmt w:val="upperRoman"/>
      <w:lvlText w:val="%8."/>
      <w:lvlJc w:val="right"/>
      <w:pPr>
        <w:tabs>
          <w:tab w:val="num" w:pos="5760"/>
        </w:tabs>
        <w:ind w:left="5760" w:hanging="360"/>
      </w:pPr>
    </w:lvl>
    <w:lvl w:ilvl="8" w:tplc="A8F44230" w:tentative="1">
      <w:start w:val="1"/>
      <w:numFmt w:val="upperRoman"/>
      <w:lvlText w:val="%9."/>
      <w:lvlJc w:val="right"/>
      <w:pPr>
        <w:tabs>
          <w:tab w:val="num" w:pos="6480"/>
        </w:tabs>
        <w:ind w:left="6480" w:hanging="360"/>
      </w:pPr>
    </w:lvl>
  </w:abstractNum>
  <w:abstractNum w:abstractNumId="12">
    <w:nsid w:val="1DF277D6"/>
    <w:multiLevelType w:val="hybridMultilevel"/>
    <w:tmpl w:val="57360306"/>
    <w:lvl w:ilvl="0" w:tplc="75DE3096">
      <w:start w:val="1"/>
      <w:numFmt w:val="bullet"/>
      <w:lvlText w:val=""/>
      <w:lvlJc w:val="left"/>
      <w:pPr>
        <w:tabs>
          <w:tab w:val="num" w:pos="720"/>
        </w:tabs>
        <w:ind w:left="720" w:hanging="360"/>
      </w:pPr>
      <w:rPr>
        <w:rFonts w:ascii="Wingdings" w:hAnsi="Wingdings" w:hint="default"/>
      </w:rPr>
    </w:lvl>
    <w:lvl w:ilvl="1" w:tplc="3E9A0F6E" w:tentative="1">
      <w:start w:val="1"/>
      <w:numFmt w:val="bullet"/>
      <w:lvlText w:val=""/>
      <w:lvlJc w:val="left"/>
      <w:pPr>
        <w:tabs>
          <w:tab w:val="num" w:pos="1440"/>
        </w:tabs>
        <w:ind w:left="1440" w:hanging="360"/>
      </w:pPr>
      <w:rPr>
        <w:rFonts w:ascii="Wingdings" w:hAnsi="Wingdings" w:hint="default"/>
      </w:rPr>
    </w:lvl>
    <w:lvl w:ilvl="2" w:tplc="6942883E" w:tentative="1">
      <w:start w:val="1"/>
      <w:numFmt w:val="bullet"/>
      <w:lvlText w:val=""/>
      <w:lvlJc w:val="left"/>
      <w:pPr>
        <w:tabs>
          <w:tab w:val="num" w:pos="2160"/>
        </w:tabs>
        <w:ind w:left="2160" w:hanging="360"/>
      </w:pPr>
      <w:rPr>
        <w:rFonts w:ascii="Wingdings" w:hAnsi="Wingdings" w:hint="default"/>
      </w:rPr>
    </w:lvl>
    <w:lvl w:ilvl="3" w:tplc="22743E40" w:tentative="1">
      <w:start w:val="1"/>
      <w:numFmt w:val="bullet"/>
      <w:lvlText w:val=""/>
      <w:lvlJc w:val="left"/>
      <w:pPr>
        <w:tabs>
          <w:tab w:val="num" w:pos="2880"/>
        </w:tabs>
        <w:ind w:left="2880" w:hanging="360"/>
      </w:pPr>
      <w:rPr>
        <w:rFonts w:ascii="Wingdings" w:hAnsi="Wingdings" w:hint="default"/>
      </w:rPr>
    </w:lvl>
    <w:lvl w:ilvl="4" w:tplc="937465D6" w:tentative="1">
      <w:start w:val="1"/>
      <w:numFmt w:val="bullet"/>
      <w:lvlText w:val=""/>
      <w:lvlJc w:val="left"/>
      <w:pPr>
        <w:tabs>
          <w:tab w:val="num" w:pos="3600"/>
        </w:tabs>
        <w:ind w:left="3600" w:hanging="360"/>
      </w:pPr>
      <w:rPr>
        <w:rFonts w:ascii="Wingdings" w:hAnsi="Wingdings" w:hint="default"/>
      </w:rPr>
    </w:lvl>
    <w:lvl w:ilvl="5" w:tplc="46942F5A" w:tentative="1">
      <w:start w:val="1"/>
      <w:numFmt w:val="bullet"/>
      <w:lvlText w:val=""/>
      <w:lvlJc w:val="left"/>
      <w:pPr>
        <w:tabs>
          <w:tab w:val="num" w:pos="4320"/>
        </w:tabs>
        <w:ind w:left="4320" w:hanging="360"/>
      </w:pPr>
      <w:rPr>
        <w:rFonts w:ascii="Wingdings" w:hAnsi="Wingdings" w:hint="default"/>
      </w:rPr>
    </w:lvl>
    <w:lvl w:ilvl="6" w:tplc="1AAED3BC" w:tentative="1">
      <w:start w:val="1"/>
      <w:numFmt w:val="bullet"/>
      <w:lvlText w:val=""/>
      <w:lvlJc w:val="left"/>
      <w:pPr>
        <w:tabs>
          <w:tab w:val="num" w:pos="5040"/>
        </w:tabs>
        <w:ind w:left="5040" w:hanging="360"/>
      </w:pPr>
      <w:rPr>
        <w:rFonts w:ascii="Wingdings" w:hAnsi="Wingdings" w:hint="default"/>
      </w:rPr>
    </w:lvl>
    <w:lvl w:ilvl="7" w:tplc="5FA6D98E" w:tentative="1">
      <w:start w:val="1"/>
      <w:numFmt w:val="bullet"/>
      <w:lvlText w:val=""/>
      <w:lvlJc w:val="left"/>
      <w:pPr>
        <w:tabs>
          <w:tab w:val="num" w:pos="5760"/>
        </w:tabs>
        <w:ind w:left="5760" w:hanging="360"/>
      </w:pPr>
      <w:rPr>
        <w:rFonts w:ascii="Wingdings" w:hAnsi="Wingdings" w:hint="default"/>
      </w:rPr>
    </w:lvl>
    <w:lvl w:ilvl="8" w:tplc="9A24EBC2" w:tentative="1">
      <w:start w:val="1"/>
      <w:numFmt w:val="bullet"/>
      <w:lvlText w:val=""/>
      <w:lvlJc w:val="left"/>
      <w:pPr>
        <w:tabs>
          <w:tab w:val="num" w:pos="6480"/>
        </w:tabs>
        <w:ind w:left="6480" w:hanging="360"/>
      </w:pPr>
      <w:rPr>
        <w:rFonts w:ascii="Wingdings" w:hAnsi="Wingdings" w:hint="default"/>
      </w:rPr>
    </w:lvl>
  </w:abstractNum>
  <w:abstractNum w:abstractNumId="13">
    <w:nsid w:val="202B4AE4"/>
    <w:multiLevelType w:val="hybridMultilevel"/>
    <w:tmpl w:val="BF92D41A"/>
    <w:lvl w:ilvl="0" w:tplc="9DAC5740">
      <w:start w:val="1"/>
      <w:numFmt w:val="bullet"/>
      <w:lvlText w:val=""/>
      <w:lvlJc w:val="left"/>
      <w:pPr>
        <w:tabs>
          <w:tab w:val="num" w:pos="720"/>
        </w:tabs>
        <w:ind w:left="720" w:hanging="360"/>
      </w:pPr>
      <w:rPr>
        <w:rFonts w:ascii="Wingdings" w:hAnsi="Wingdings" w:hint="default"/>
      </w:rPr>
    </w:lvl>
    <w:lvl w:ilvl="1" w:tplc="931C04BE" w:tentative="1">
      <w:start w:val="1"/>
      <w:numFmt w:val="bullet"/>
      <w:lvlText w:val=""/>
      <w:lvlJc w:val="left"/>
      <w:pPr>
        <w:tabs>
          <w:tab w:val="num" w:pos="1440"/>
        </w:tabs>
        <w:ind w:left="1440" w:hanging="360"/>
      </w:pPr>
      <w:rPr>
        <w:rFonts w:ascii="Wingdings" w:hAnsi="Wingdings" w:hint="default"/>
      </w:rPr>
    </w:lvl>
    <w:lvl w:ilvl="2" w:tplc="2604C0E8" w:tentative="1">
      <w:start w:val="1"/>
      <w:numFmt w:val="bullet"/>
      <w:lvlText w:val=""/>
      <w:lvlJc w:val="left"/>
      <w:pPr>
        <w:tabs>
          <w:tab w:val="num" w:pos="2160"/>
        </w:tabs>
        <w:ind w:left="2160" w:hanging="360"/>
      </w:pPr>
      <w:rPr>
        <w:rFonts w:ascii="Wingdings" w:hAnsi="Wingdings" w:hint="default"/>
      </w:rPr>
    </w:lvl>
    <w:lvl w:ilvl="3" w:tplc="03367C8A" w:tentative="1">
      <w:start w:val="1"/>
      <w:numFmt w:val="bullet"/>
      <w:lvlText w:val=""/>
      <w:lvlJc w:val="left"/>
      <w:pPr>
        <w:tabs>
          <w:tab w:val="num" w:pos="2880"/>
        </w:tabs>
        <w:ind w:left="2880" w:hanging="360"/>
      </w:pPr>
      <w:rPr>
        <w:rFonts w:ascii="Wingdings" w:hAnsi="Wingdings" w:hint="default"/>
      </w:rPr>
    </w:lvl>
    <w:lvl w:ilvl="4" w:tplc="61487790" w:tentative="1">
      <w:start w:val="1"/>
      <w:numFmt w:val="bullet"/>
      <w:lvlText w:val=""/>
      <w:lvlJc w:val="left"/>
      <w:pPr>
        <w:tabs>
          <w:tab w:val="num" w:pos="3600"/>
        </w:tabs>
        <w:ind w:left="3600" w:hanging="360"/>
      </w:pPr>
      <w:rPr>
        <w:rFonts w:ascii="Wingdings" w:hAnsi="Wingdings" w:hint="default"/>
      </w:rPr>
    </w:lvl>
    <w:lvl w:ilvl="5" w:tplc="57689054" w:tentative="1">
      <w:start w:val="1"/>
      <w:numFmt w:val="bullet"/>
      <w:lvlText w:val=""/>
      <w:lvlJc w:val="left"/>
      <w:pPr>
        <w:tabs>
          <w:tab w:val="num" w:pos="4320"/>
        </w:tabs>
        <w:ind w:left="4320" w:hanging="360"/>
      </w:pPr>
      <w:rPr>
        <w:rFonts w:ascii="Wingdings" w:hAnsi="Wingdings" w:hint="default"/>
      </w:rPr>
    </w:lvl>
    <w:lvl w:ilvl="6" w:tplc="84EAAD24" w:tentative="1">
      <w:start w:val="1"/>
      <w:numFmt w:val="bullet"/>
      <w:lvlText w:val=""/>
      <w:lvlJc w:val="left"/>
      <w:pPr>
        <w:tabs>
          <w:tab w:val="num" w:pos="5040"/>
        </w:tabs>
        <w:ind w:left="5040" w:hanging="360"/>
      </w:pPr>
      <w:rPr>
        <w:rFonts w:ascii="Wingdings" w:hAnsi="Wingdings" w:hint="default"/>
      </w:rPr>
    </w:lvl>
    <w:lvl w:ilvl="7" w:tplc="AE7E9E4C" w:tentative="1">
      <w:start w:val="1"/>
      <w:numFmt w:val="bullet"/>
      <w:lvlText w:val=""/>
      <w:lvlJc w:val="left"/>
      <w:pPr>
        <w:tabs>
          <w:tab w:val="num" w:pos="5760"/>
        </w:tabs>
        <w:ind w:left="5760" w:hanging="360"/>
      </w:pPr>
      <w:rPr>
        <w:rFonts w:ascii="Wingdings" w:hAnsi="Wingdings" w:hint="default"/>
      </w:rPr>
    </w:lvl>
    <w:lvl w:ilvl="8" w:tplc="70D63500" w:tentative="1">
      <w:start w:val="1"/>
      <w:numFmt w:val="bullet"/>
      <w:lvlText w:val=""/>
      <w:lvlJc w:val="left"/>
      <w:pPr>
        <w:tabs>
          <w:tab w:val="num" w:pos="6480"/>
        </w:tabs>
        <w:ind w:left="6480" w:hanging="360"/>
      </w:pPr>
      <w:rPr>
        <w:rFonts w:ascii="Wingdings" w:hAnsi="Wingdings" w:hint="default"/>
      </w:rPr>
    </w:lvl>
  </w:abstractNum>
  <w:abstractNum w:abstractNumId="14">
    <w:nsid w:val="20F474E0"/>
    <w:multiLevelType w:val="hybridMultilevel"/>
    <w:tmpl w:val="0212B65E"/>
    <w:lvl w:ilvl="0" w:tplc="DE004542">
      <w:start w:val="1"/>
      <w:numFmt w:val="lowerLetter"/>
      <w:lvlText w:val="(%1)"/>
      <w:lvlJc w:val="left"/>
      <w:pPr>
        <w:tabs>
          <w:tab w:val="num" w:pos="720"/>
        </w:tabs>
        <w:ind w:left="720" w:hanging="360"/>
      </w:pPr>
    </w:lvl>
    <w:lvl w:ilvl="1" w:tplc="7D326988" w:tentative="1">
      <w:start w:val="1"/>
      <w:numFmt w:val="lowerLetter"/>
      <w:lvlText w:val="(%2)"/>
      <w:lvlJc w:val="left"/>
      <w:pPr>
        <w:tabs>
          <w:tab w:val="num" w:pos="1440"/>
        </w:tabs>
        <w:ind w:left="1440" w:hanging="360"/>
      </w:pPr>
    </w:lvl>
    <w:lvl w:ilvl="2" w:tplc="0630B54E" w:tentative="1">
      <w:start w:val="1"/>
      <w:numFmt w:val="lowerLetter"/>
      <w:lvlText w:val="(%3)"/>
      <w:lvlJc w:val="left"/>
      <w:pPr>
        <w:tabs>
          <w:tab w:val="num" w:pos="2160"/>
        </w:tabs>
        <w:ind w:left="2160" w:hanging="360"/>
      </w:pPr>
    </w:lvl>
    <w:lvl w:ilvl="3" w:tplc="E3C24498" w:tentative="1">
      <w:start w:val="1"/>
      <w:numFmt w:val="lowerLetter"/>
      <w:lvlText w:val="(%4)"/>
      <w:lvlJc w:val="left"/>
      <w:pPr>
        <w:tabs>
          <w:tab w:val="num" w:pos="2880"/>
        </w:tabs>
        <w:ind w:left="2880" w:hanging="360"/>
      </w:pPr>
    </w:lvl>
    <w:lvl w:ilvl="4" w:tplc="EEBC3354" w:tentative="1">
      <w:start w:val="1"/>
      <w:numFmt w:val="lowerLetter"/>
      <w:lvlText w:val="(%5)"/>
      <w:lvlJc w:val="left"/>
      <w:pPr>
        <w:tabs>
          <w:tab w:val="num" w:pos="3600"/>
        </w:tabs>
        <w:ind w:left="3600" w:hanging="360"/>
      </w:pPr>
    </w:lvl>
    <w:lvl w:ilvl="5" w:tplc="8E8ADE2E" w:tentative="1">
      <w:start w:val="1"/>
      <w:numFmt w:val="lowerLetter"/>
      <w:lvlText w:val="(%6)"/>
      <w:lvlJc w:val="left"/>
      <w:pPr>
        <w:tabs>
          <w:tab w:val="num" w:pos="4320"/>
        </w:tabs>
        <w:ind w:left="4320" w:hanging="360"/>
      </w:pPr>
    </w:lvl>
    <w:lvl w:ilvl="6" w:tplc="067413F8" w:tentative="1">
      <w:start w:val="1"/>
      <w:numFmt w:val="lowerLetter"/>
      <w:lvlText w:val="(%7)"/>
      <w:lvlJc w:val="left"/>
      <w:pPr>
        <w:tabs>
          <w:tab w:val="num" w:pos="5040"/>
        </w:tabs>
        <w:ind w:left="5040" w:hanging="360"/>
      </w:pPr>
    </w:lvl>
    <w:lvl w:ilvl="7" w:tplc="4E4891CA" w:tentative="1">
      <w:start w:val="1"/>
      <w:numFmt w:val="lowerLetter"/>
      <w:lvlText w:val="(%8)"/>
      <w:lvlJc w:val="left"/>
      <w:pPr>
        <w:tabs>
          <w:tab w:val="num" w:pos="5760"/>
        </w:tabs>
        <w:ind w:left="5760" w:hanging="360"/>
      </w:pPr>
    </w:lvl>
    <w:lvl w:ilvl="8" w:tplc="62D8537E" w:tentative="1">
      <w:start w:val="1"/>
      <w:numFmt w:val="lowerLetter"/>
      <w:lvlText w:val="(%9)"/>
      <w:lvlJc w:val="left"/>
      <w:pPr>
        <w:tabs>
          <w:tab w:val="num" w:pos="6480"/>
        </w:tabs>
        <w:ind w:left="6480" w:hanging="360"/>
      </w:pPr>
    </w:lvl>
  </w:abstractNum>
  <w:abstractNum w:abstractNumId="15">
    <w:nsid w:val="24C0087D"/>
    <w:multiLevelType w:val="hybridMultilevel"/>
    <w:tmpl w:val="F8FA1076"/>
    <w:lvl w:ilvl="0" w:tplc="DA488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1275A"/>
    <w:multiLevelType w:val="hybridMultilevel"/>
    <w:tmpl w:val="CA9E835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9DC0622"/>
    <w:multiLevelType w:val="hybridMultilevel"/>
    <w:tmpl w:val="FE3A7D30"/>
    <w:lvl w:ilvl="0" w:tplc="1E9806DC">
      <w:start w:val="1"/>
      <w:numFmt w:val="bullet"/>
      <w:lvlText w:val=""/>
      <w:lvlJc w:val="left"/>
      <w:pPr>
        <w:tabs>
          <w:tab w:val="num" w:pos="720"/>
        </w:tabs>
        <w:ind w:left="720" w:hanging="360"/>
      </w:pPr>
      <w:rPr>
        <w:rFonts w:ascii="Wingdings" w:hAnsi="Wingdings" w:hint="default"/>
      </w:rPr>
    </w:lvl>
    <w:lvl w:ilvl="1" w:tplc="6714FB60" w:tentative="1">
      <w:start w:val="1"/>
      <w:numFmt w:val="bullet"/>
      <w:lvlText w:val=""/>
      <w:lvlJc w:val="left"/>
      <w:pPr>
        <w:tabs>
          <w:tab w:val="num" w:pos="1440"/>
        </w:tabs>
        <w:ind w:left="1440" w:hanging="360"/>
      </w:pPr>
      <w:rPr>
        <w:rFonts w:ascii="Wingdings" w:hAnsi="Wingdings" w:hint="default"/>
      </w:rPr>
    </w:lvl>
    <w:lvl w:ilvl="2" w:tplc="50B21C68" w:tentative="1">
      <w:start w:val="1"/>
      <w:numFmt w:val="bullet"/>
      <w:lvlText w:val=""/>
      <w:lvlJc w:val="left"/>
      <w:pPr>
        <w:tabs>
          <w:tab w:val="num" w:pos="2160"/>
        </w:tabs>
        <w:ind w:left="2160" w:hanging="360"/>
      </w:pPr>
      <w:rPr>
        <w:rFonts w:ascii="Wingdings" w:hAnsi="Wingdings" w:hint="default"/>
      </w:rPr>
    </w:lvl>
    <w:lvl w:ilvl="3" w:tplc="453C96CE" w:tentative="1">
      <w:start w:val="1"/>
      <w:numFmt w:val="bullet"/>
      <w:lvlText w:val=""/>
      <w:lvlJc w:val="left"/>
      <w:pPr>
        <w:tabs>
          <w:tab w:val="num" w:pos="2880"/>
        </w:tabs>
        <w:ind w:left="2880" w:hanging="360"/>
      </w:pPr>
      <w:rPr>
        <w:rFonts w:ascii="Wingdings" w:hAnsi="Wingdings" w:hint="default"/>
      </w:rPr>
    </w:lvl>
    <w:lvl w:ilvl="4" w:tplc="E4B0B210" w:tentative="1">
      <w:start w:val="1"/>
      <w:numFmt w:val="bullet"/>
      <w:lvlText w:val=""/>
      <w:lvlJc w:val="left"/>
      <w:pPr>
        <w:tabs>
          <w:tab w:val="num" w:pos="3600"/>
        </w:tabs>
        <w:ind w:left="3600" w:hanging="360"/>
      </w:pPr>
      <w:rPr>
        <w:rFonts w:ascii="Wingdings" w:hAnsi="Wingdings" w:hint="default"/>
      </w:rPr>
    </w:lvl>
    <w:lvl w:ilvl="5" w:tplc="A9D82C88" w:tentative="1">
      <w:start w:val="1"/>
      <w:numFmt w:val="bullet"/>
      <w:lvlText w:val=""/>
      <w:lvlJc w:val="left"/>
      <w:pPr>
        <w:tabs>
          <w:tab w:val="num" w:pos="4320"/>
        </w:tabs>
        <w:ind w:left="4320" w:hanging="360"/>
      </w:pPr>
      <w:rPr>
        <w:rFonts w:ascii="Wingdings" w:hAnsi="Wingdings" w:hint="default"/>
      </w:rPr>
    </w:lvl>
    <w:lvl w:ilvl="6" w:tplc="E102B8CC" w:tentative="1">
      <w:start w:val="1"/>
      <w:numFmt w:val="bullet"/>
      <w:lvlText w:val=""/>
      <w:lvlJc w:val="left"/>
      <w:pPr>
        <w:tabs>
          <w:tab w:val="num" w:pos="5040"/>
        </w:tabs>
        <w:ind w:left="5040" w:hanging="360"/>
      </w:pPr>
      <w:rPr>
        <w:rFonts w:ascii="Wingdings" w:hAnsi="Wingdings" w:hint="default"/>
      </w:rPr>
    </w:lvl>
    <w:lvl w:ilvl="7" w:tplc="14AA31CA" w:tentative="1">
      <w:start w:val="1"/>
      <w:numFmt w:val="bullet"/>
      <w:lvlText w:val=""/>
      <w:lvlJc w:val="left"/>
      <w:pPr>
        <w:tabs>
          <w:tab w:val="num" w:pos="5760"/>
        </w:tabs>
        <w:ind w:left="5760" w:hanging="360"/>
      </w:pPr>
      <w:rPr>
        <w:rFonts w:ascii="Wingdings" w:hAnsi="Wingdings" w:hint="default"/>
      </w:rPr>
    </w:lvl>
    <w:lvl w:ilvl="8" w:tplc="716840A2" w:tentative="1">
      <w:start w:val="1"/>
      <w:numFmt w:val="bullet"/>
      <w:lvlText w:val=""/>
      <w:lvlJc w:val="left"/>
      <w:pPr>
        <w:tabs>
          <w:tab w:val="num" w:pos="6480"/>
        </w:tabs>
        <w:ind w:left="6480" w:hanging="360"/>
      </w:pPr>
      <w:rPr>
        <w:rFonts w:ascii="Wingdings" w:hAnsi="Wingdings" w:hint="default"/>
      </w:rPr>
    </w:lvl>
  </w:abstractNum>
  <w:abstractNum w:abstractNumId="18">
    <w:nsid w:val="2E0C3D3B"/>
    <w:multiLevelType w:val="hybridMultilevel"/>
    <w:tmpl w:val="697E9E2E"/>
    <w:lvl w:ilvl="0" w:tplc="BD32CF04">
      <w:start w:val="1"/>
      <w:numFmt w:val="bullet"/>
      <w:lvlText w:val="•"/>
      <w:lvlJc w:val="left"/>
      <w:pPr>
        <w:tabs>
          <w:tab w:val="num" w:pos="720"/>
        </w:tabs>
        <w:ind w:left="720" w:hanging="360"/>
      </w:pPr>
      <w:rPr>
        <w:rFonts w:ascii="Arial" w:hAnsi="Arial" w:hint="default"/>
      </w:rPr>
    </w:lvl>
    <w:lvl w:ilvl="1" w:tplc="4C4A1FA2" w:tentative="1">
      <w:start w:val="1"/>
      <w:numFmt w:val="bullet"/>
      <w:lvlText w:val="•"/>
      <w:lvlJc w:val="left"/>
      <w:pPr>
        <w:tabs>
          <w:tab w:val="num" w:pos="1440"/>
        </w:tabs>
        <w:ind w:left="1440" w:hanging="360"/>
      </w:pPr>
      <w:rPr>
        <w:rFonts w:ascii="Arial" w:hAnsi="Arial" w:hint="default"/>
      </w:rPr>
    </w:lvl>
    <w:lvl w:ilvl="2" w:tplc="D8167F04" w:tentative="1">
      <w:start w:val="1"/>
      <w:numFmt w:val="bullet"/>
      <w:lvlText w:val="•"/>
      <w:lvlJc w:val="left"/>
      <w:pPr>
        <w:tabs>
          <w:tab w:val="num" w:pos="2160"/>
        </w:tabs>
        <w:ind w:left="2160" w:hanging="360"/>
      </w:pPr>
      <w:rPr>
        <w:rFonts w:ascii="Arial" w:hAnsi="Arial" w:hint="default"/>
      </w:rPr>
    </w:lvl>
    <w:lvl w:ilvl="3" w:tplc="2448208C" w:tentative="1">
      <w:start w:val="1"/>
      <w:numFmt w:val="bullet"/>
      <w:lvlText w:val="•"/>
      <w:lvlJc w:val="left"/>
      <w:pPr>
        <w:tabs>
          <w:tab w:val="num" w:pos="2880"/>
        </w:tabs>
        <w:ind w:left="2880" w:hanging="360"/>
      </w:pPr>
      <w:rPr>
        <w:rFonts w:ascii="Arial" w:hAnsi="Arial" w:hint="default"/>
      </w:rPr>
    </w:lvl>
    <w:lvl w:ilvl="4" w:tplc="0100B30E" w:tentative="1">
      <w:start w:val="1"/>
      <w:numFmt w:val="bullet"/>
      <w:lvlText w:val="•"/>
      <w:lvlJc w:val="left"/>
      <w:pPr>
        <w:tabs>
          <w:tab w:val="num" w:pos="3600"/>
        </w:tabs>
        <w:ind w:left="3600" w:hanging="360"/>
      </w:pPr>
      <w:rPr>
        <w:rFonts w:ascii="Arial" w:hAnsi="Arial" w:hint="default"/>
      </w:rPr>
    </w:lvl>
    <w:lvl w:ilvl="5" w:tplc="8FA29FE0" w:tentative="1">
      <w:start w:val="1"/>
      <w:numFmt w:val="bullet"/>
      <w:lvlText w:val="•"/>
      <w:lvlJc w:val="left"/>
      <w:pPr>
        <w:tabs>
          <w:tab w:val="num" w:pos="4320"/>
        </w:tabs>
        <w:ind w:left="4320" w:hanging="360"/>
      </w:pPr>
      <w:rPr>
        <w:rFonts w:ascii="Arial" w:hAnsi="Arial" w:hint="default"/>
      </w:rPr>
    </w:lvl>
    <w:lvl w:ilvl="6" w:tplc="DDC8FCBE" w:tentative="1">
      <w:start w:val="1"/>
      <w:numFmt w:val="bullet"/>
      <w:lvlText w:val="•"/>
      <w:lvlJc w:val="left"/>
      <w:pPr>
        <w:tabs>
          <w:tab w:val="num" w:pos="5040"/>
        </w:tabs>
        <w:ind w:left="5040" w:hanging="360"/>
      </w:pPr>
      <w:rPr>
        <w:rFonts w:ascii="Arial" w:hAnsi="Arial" w:hint="default"/>
      </w:rPr>
    </w:lvl>
    <w:lvl w:ilvl="7" w:tplc="97D06D70" w:tentative="1">
      <w:start w:val="1"/>
      <w:numFmt w:val="bullet"/>
      <w:lvlText w:val="•"/>
      <w:lvlJc w:val="left"/>
      <w:pPr>
        <w:tabs>
          <w:tab w:val="num" w:pos="5760"/>
        </w:tabs>
        <w:ind w:left="5760" w:hanging="360"/>
      </w:pPr>
      <w:rPr>
        <w:rFonts w:ascii="Arial" w:hAnsi="Arial" w:hint="default"/>
      </w:rPr>
    </w:lvl>
    <w:lvl w:ilvl="8" w:tplc="D5BA031E" w:tentative="1">
      <w:start w:val="1"/>
      <w:numFmt w:val="bullet"/>
      <w:lvlText w:val="•"/>
      <w:lvlJc w:val="left"/>
      <w:pPr>
        <w:tabs>
          <w:tab w:val="num" w:pos="6480"/>
        </w:tabs>
        <w:ind w:left="6480" w:hanging="360"/>
      </w:pPr>
      <w:rPr>
        <w:rFonts w:ascii="Arial" w:hAnsi="Arial" w:hint="default"/>
      </w:rPr>
    </w:lvl>
  </w:abstractNum>
  <w:abstractNum w:abstractNumId="19">
    <w:nsid w:val="2F201730"/>
    <w:multiLevelType w:val="hybridMultilevel"/>
    <w:tmpl w:val="6346DB5E"/>
    <w:lvl w:ilvl="0" w:tplc="1EA2B19A">
      <w:start w:val="3"/>
      <w:numFmt w:val="upperRoman"/>
      <w:lvlText w:val="%1."/>
      <w:lvlJc w:val="right"/>
      <w:pPr>
        <w:tabs>
          <w:tab w:val="num" w:pos="720"/>
        </w:tabs>
        <w:ind w:left="720" w:hanging="360"/>
      </w:pPr>
    </w:lvl>
    <w:lvl w:ilvl="1" w:tplc="013EFAB2" w:tentative="1">
      <w:start w:val="1"/>
      <w:numFmt w:val="upperRoman"/>
      <w:lvlText w:val="%2."/>
      <w:lvlJc w:val="right"/>
      <w:pPr>
        <w:tabs>
          <w:tab w:val="num" w:pos="1440"/>
        </w:tabs>
        <w:ind w:left="1440" w:hanging="360"/>
      </w:pPr>
    </w:lvl>
    <w:lvl w:ilvl="2" w:tplc="44F49C8C" w:tentative="1">
      <w:start w:val="1"/>
      <w:numFmt w:val="upperRoman"/>
      <w:lvlText w:val="%3."/>
      <w:lvlJc w:val="right"/>
      <w:pPr>
        <w:tabs>
          <w:tab w:val="num" w:pos="2160"/>
        </w:tabs>
        <w:ind w:left="2160" w:hanging="360"/>
      </w:pPr>
    </w:lvl>
    <w:lvl w:ilvl="3" w:tplc="2DBCDB28" w:tentative="1">
      <w:start w:val="1"/>
      <w:numFmt w:val="upperRoman"/>
      <w:lvlText w:val="%4."/>
      <w:lvlJc w:val="right"/>
      <w:pPr>
        <w:tabs>
          <w:tab w:val="num" w:pos="2880"/>
        </w:tabs>
        <w:ind w:left="2880" w:hanging="360"/>
      </w:pPr>
    </w:lvl>
    <w:lvl w:ilvl="4" w:tplc="3378EC8E" w:tentative="1">
      <w:start w:val="1"/>
      <w:numFmt w:val="upperRoman"/>
      <w:lvlText w:val="%5."/>
      <w:lvlJc w:val="right"/>
      <w:pPr>
        <w:tabs>
          <w:tab w:val="num" w:pos="3600"/>
        </w:tabs>
        <w:ind w:left="3600" w:hanging="360"/>
      </w:pPr>
    </w:lvl>
    <w:lvl w:ilvl="5" w:tplc="959CFBE6" w:tentative="1">
      <w:start w:val="1"/>
      <w:numFmt w:val="upperRoman"/>
      <w:lvlText w:val="%6."/>
      <w:lvlJc w:val="right"/>
      <w:pPr>
        <w:tabs>
          <w:tab w:val="num" w:pos="4320"/>
        </w:tabs>
        <w:ind w:left="4320" w:hanging="360"/>
      </w:pPr>
    </w:lvl>
    <w:lvl w:ilvl="6" w:tplc="347E4558" w:tentative="1">
      <w:start w:val="1"/>
      <w:numFmt w:val="upperRoman"/>
      <w:lvlText w:val="%7."/>
      <w:lvlJc w:val="right"/>
      <w:pPr>
        <w:tabs>
          <w:tab w:val="num" w:pos="5040"/>
        </w:tabs>
        <w:ind w:left="5040" w:hanging="360"/>
      </w:pPr>
    </w:lvl>
    <w:lvl w:ilvl="7" w:tplc="D4AED356" w:tentative="1">
      <w:start w:val="1"/>
      <w:numFmt w:val="upperRoman"/>
      <w:lvlText w:val="%8."/>
      <w:lvlJc w:val="right"/>
      <w:pPr>
        <w:tabs>
          <w:tab w:val="num" w:pos="5760"/>
        </w:tabs>
        <w:ind w:left="5760" w:hanging="360"/>
      </w:pPr>
    </w:lvl>
    <w:lvl w:ilvl="8" w:tplc="015225E2" w:tentative="1">
      <w:start w:val="1"/>
      <w:numFmt w:val="upperRoman"/>
      <w:lvlText w:val="%9."/>
      <w:lvlJc w:val="right"/>
      <w:pPr>
        <w:tabs>
          <w:tab w:val="num" w:pos="6480"/>
        </w:tabs>
        <w:ind w:left="6480" w:hanging="360"/>
      </w:pPr>
    </w:lvl>
  </w:abstractNum>
  <w:abstractNum w:abstractNumId="20">
    <w:nsid w:val="3216422B"/>
    <w:multiLevelType w:val="hybridMultilevel"/>
    <w:tmpl w:val="4CD63F52"/>
    <w:lvl w:ilvl="0" w:tplc="9412E284">
      <w:start w:val="1"/>
      <w:numFmt w:val="bullet"/>
      <w:lvlText w:val=""/>
      <w:lvlJc w:val="left"/>
      <w:pPr>
        <w:tabs>
          <w:tab w:val="num" w:pos="720"/>
        </w:tabs>
        <w:ind w:left="720" w:hanging="360"/>
      </w:pPr>
      <w:rPr>
        <w:rFonts w:ascii="Wingdings" w:hAnsi="Wingdings" w:hint="default"/>
      </w:rPr>
    </w:lvl>
    <w:lvl w:ilvl="1" w:tplc="78BE7514" w:tentative="1">
      <w:start w:val="1"/>
      <w:numFmt w:val="bullet"/>
      <w:lvlText w:val=""/>
      <w:lvlJc w:val="left"/>
      <w:pPr>
        <w:tabs>
          <w:tab w:val="num" w:pos="1440"/>
        </w:tabs>
        <w:ind w:left="1440" w:hanging="360"/>
      </w:pPr>
      <w:rPr>
        <w:rFonts w:ascii="Wingdings" w:hAnsi="Wingdings" w:hint="default"/>
      </w:rPr>
    </w:lvl>
    <w:lvl w:ilvl="2" w:tplc="22A22D18" w:tentative="1">
      <w:start w:val="1"/>
      <w:numFmt w:val="bullet"/>
      <w:lvlText w:val=""/>
      <w:lvlJc w:val="left"/>
      <w:pPr>
        <w:tabs>
          <w:tab w:val="num" w:pos="2160"/>
        </w:tabs>
        <w:ind w:left="2160" w:hanging="360"/>
      </w:pPr>
      <w:rPr>
        <w:rFonts w:ascii="Wingdings" w:hAnsi="Wingdings" w:hint="default"/>
      </w:rPr>
    </w:lvl>
    <w:lvl w:ilvl="3" w:tplc="5E0EA0CA" w:tentative="1">
      <w:start w:val="1"/>
      <w:numFmt w:val="bullet"/>
      <w:lvlText w:val=""/>
      <w:lvlJc w:val="left"/>
      <w:pPr>
        <w:tabs>
          <w:tab w:val="num" w:pos="2880"/>
        </w:tabs>
        <w:ind w:left="2880" w:hanging="360"/>
      </w:pPr>
      <w:rPr>
        <w:rFonts w:ascii="Wingdings" w:hAnsi="Wingdings" w:hint="default"/>
      </w:rPr>
    </w:lvl>
    <w:lvl w:ilvl="4" w:tplc="06B21DE6" w:tentative="1">
      <w:start w:val="1"/>
      <w:numFmt w:val="bullet"/>
      <w:lvlText w:val=""/>
      <w:lvlJc w:val="left"/>
      <w:pPr>
        <w:tabs>
          <w:tab w:val="num" w:pos="3600"/>
        </w:tabs>
        <w:ind w:left="3600" w:hanging="360"/>
      </w:pPr>
      <w:rPr>
        <w:rFonts w:ascii="Wingdings" w:hAnsi="Wingdings" w:hint="default"/>
      </w:rPr>
    </w:lvl>
    <w:lvl w:ilvl="5" w:tplc="7886415E" w:tentative="1">
      <w:start w:val="1"/>
      <w:numFmt w:val="bullet"/>
      <w:lvlText w:val=""/>
      <w:lvlJc w:val="left"/>
      <w:pPr>
        <w:tabs>
          <w:tab w:val="num" w:pos="4320"/>
        </w:tabs>
        <w:ind w:left="4320" w:hanging="360"/>
      </w:pPr>
      <w:rPr>
        <w:rFonts w:ascii="Wingdings" w:hAnsi="Wingdings" w:hint="default"/>
      </w:rPr>
    </w:lvl>
    <w:lvl w:ilvl="6" w:tplc="224AF032" w:tentative="1">
      <w:start w:val="1"/>
      <w:numFmt w:val="bullet"/>
      <w:lvlText w:val=""/>
      <w:lvlJc w:val="left"/>
      <w:pPr>
        <w:tabs>
          <w:tab w:val="num" w:pos="5040"/>
        </w:tabs>
        <w:ind w:left="5040" w:hanging="360"/>
      </w:pPr>
      <w:rPr>
        <w:rFonts w:ascii="Wingdings" w:hAnsi="Wingdings" w:hint="default"/>
      </w:rPr>
    </w:lvl>
    <w:lvl w:ilvl="7" w:tplc="4BC2D2F4" w:tentative="1">
      <w:start w:val="1"/>
      <w:numFmt w:val="bullet"/>
      <w:lvlText w:val=""/>
      <w:lvlJc w:val="left"/>
      <w:pPr>
        <w:tabs>
          <w:tab w:val="num" w:pos="5760"/>
        </w:tabs>
        <w:ind w:left="5760" w:hanging="360"/>
      </w:pPr>
      <w:rPr>
        <w:rFonts w:ascii="Wingdings" w:hAnsi="Wingdings" w:hint="default"/>
      </w:rPr>
    </w:lvl>
    <w:lvl w:ilvl="8" w:tplc="732821B2" w:tentative="1">
      <w:start w:val="1"/>
      <w:numFmt w:val="bullet"/>
      <w:lvlText w:val=""/>
      <w:lvlJc w:val="left"/>
      <w:pPr>
        <w:tabs>
          <w:tab w:val="num" w:pos="6480"/>
        </w:tabs>
        <w:ind w:left="6480" w:hanging="360"/>
      </w:pPr>
      <w:rPr>
        <w:rFonts w:ascii="Wingdings" w:hAnsi="Wingdings" w:hint="default"/>
      </w:rPr>
    </w:lvl>
  </w:abstractNum>
  <w:abstractNum w:abstractNumId="21">
    <w:nsid w:val="37FB55A5"/>
    <w:multiLevelType w:val="hybridMultilevel"/>
    <w:tmpl w:val="DBC6F9E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8F67BD7"/>
    <w:multiLevelType w:val="hybridMultilevel"/>
    <w:tmpl w:val="9014F30C"/>
    <w:lvl w:ilvl="0" w:tplc="B03A14C2">
      <w:start w:val="4"/>
      <w:numFmt w:val="upperRoman"/>
      <w:lvlText w:val="%1."/>
      <w:lvlJc w:val="right"/>
      <w:pPr>
        <w:tabs>
          <w:tab w:val="num" w:pos="720"/>
        </w:tabs>
        <w:ind w:left="720" w:hanging="360"/>
      </w:pPr>
    </w:lvl>
    <w:lvl w:ilvl="1" w:tplc="CE8C824C" w:tentative="1">
      <w:start w:val="1"/>
      <w:numFmt w:val="upperRoman"/>
      <w:lvlText w:val="%2."/>
      <w:lvlJc w:val="right"/>
      <w:pPr>
        <w:tabs>
          <w:tab w:val="num" w:pos="1440"/>
        </w:tabs>
        <w:ind w:left="1440" w:hanging="360"/>
      </w:pPr>
    </w:lvl>
    <w:lvl w:ilvl="2" w:tplc="064269A8" w:tentative="1">
      <w:start w:val="1"/>
      <w:numFmt w:val="upperRoman"/>
      <w:lvlText w:val="%3."/>
      <w:lvlJc w:val="right"/>
      <w:pPr>
        <w:tabs>
          <w:tab w:val="num" w:pos="2160"/>
        </w:tabs>
        <w:ind w:left="2160" w:hanging="360"/>
      </w:pPr>
    </w:lvl>
    <w:lvl w:ilvl="3" w:tplc="B1C449BE" w:tentative="1">
      <w:start w:val="1"/>
      <w:numFmt w:val="upperRoman"/>
      <w:lvlText w:val="%4."/>
      <w:lvlJc w:val="right"/>
      <w:pPr>
        <w:tabs>
          <w:tab w:val="num" w:pos="2880"/>
        </w:tabs>
        <w:ind w:left="2880" w:hanging="360"/>
      </w:pPr>
    </w:lvl>
    <w:lvl w:ilvl="4" w:tplc="8E04A1FA" w:tentative="1">
      <w:start w:val="1"/>
      <w:numFmt w:val="upperRoman"/>
      <w:lvlText w:val="%5."/>
      <w:lvlJc w:val="right"/>
      <w:pPr>
        <w:tabs>
          <w:tab w:val="num" w:pos="3600"/>
        </w:tabs>
        <w:ind w:left="3600" w:hanging="360"/>
      </w:pPr>
    </w:lvl>
    <w:lvl w:ilvl="5" w:tplc="99446614" w:tentative="1">
      <w:start w:val="1"/>
      <w:numFmt w:val="upperRoman"/>
      <w:lvlText w:val="%6."/>
      <w:lvlJc w:val="right"/>
      <w:pPr>
        <w:tabs>
          <w:tab w:val="num" w:pos="4320"/>
        </w:tabs>
        <w:ind w:left="4320" w:hanging="360"/>
      </w:pPr>
    </w:lvl>
    <w:lvl w:ilvl="6" w:tplc="70641CCA" w:tentative="1">
      <w:start w:val="1"/>
      <w:numFmt w:val="upperRoman"/>
      <w:lvlText w:val="%7."/>
      <w:lvlJc w:val="right"/>
      <w:pPr>
        <w:tabs>
          <w:tab w:val="num" w:pos="5040"/>
        </w:tabs>
        <w:ind w:left="5040" w:hanging="360"/>
      </w:pPr>
    </w:lvl>
    <w:lvl w:ilvl="7" w:tplc="C5527AE0" w:tentative="1">
      <w:start w:val="1"/>
      <w:numFmt w:val="upperRoman"/>
      <w:lvlText w:val="%8."/>
      <w:lvlJc w:val="right"/>
      <w:pPr>
        <w:tabs>
          <w:tab w:val="num" w:pos="5760"/>
        </w:tabs>
        <w:ind w:left="5760" w:hanging="360"/>
      </w:pPr>
    </w:lvl>
    <w:lvl w:ilvl="8" w:tplc="8512707E" w:tentative="1">
      <w:start w:val="1"/>
      <w:numFmt w:val="upperRoman"/>
      <w:lvlText w:val="%9."/>
      <w:lvlJc w:val="right"/>
      <w:pPr>
        <w:tabs>
          <w:tab w:val="num" w:pos="6480"/>
        </w:tabs>
        <w:ind w:left="6480" w:hanging="360"/>
      </w:pPr>
    </w:lvl>
  </w:abstractNum>
  <w:abstractNum w:abstractNumId="23">
    <w:nsid w:val="3A353AA3"/>
    <w:multiLevelType w:val="hybridMultilevel"/>
    <w:tmpl w:val="84A2D40E"/>
    <w:lvl w:ilvl="0" w:tplc="A02A14DC">
      <w:start w:val="1"/>
      <w:numFmt w:val="bullet"/>
      <w:lvlText w:val=""/>
      <w:lvlJc w:val="left"/>
      <w:pPr>
        <w:tabs>
          <w:tab w:val="num" w:pos="720"/>
        </w:tabs>
        <w:ind w:left="720" w:hanging="360"/>
      </w:pPr>
      <w:rPr>
        <w:rFonts w:ascii="Wingdings" w:hAnsi="Wingdings" w:hint="default"/>
      </w:rPr>
    </w:lvl>
    <w:lvl w:ilvl="1" w:tplc="AE1259E2" w:tentative="1">
      <w:start w:val="1"/>
      <w:numFmt w:val="bullet"/>
      <w:lvlText w:val=""/>
      <w:lvlJc w:val="left"/>
      <w:pPr>
        <w:tabs>
          <w:tab w:val="num" w:pos="1440"/>
        </w:tabs>
        <w:ind w:left="1440" w:hanging="360"/>
      </w:pPr>
      <w:rPr>
        <w:rFonts w:ascii="Wingdings" w:hAnsi="Wingdings" w:hint="default"/>
      </w:rPr>
    </w:lvl>
    <w:lvl w:ilvl="2" w:tplc="B83A0AF0" w:tentative="1">
      <w:start w:val="1"/>
      <w:numFmt w:val="bullet"/>
      <w:lvlText w:val=""/>
      <w:lvlJc w:val="left"/>
      <w:pPr>
        <w:tabs>
          <w:tab w:val="num" w:pos="2160"/>
        </w:tabs>
        <w:ind w:left="2160" w:hanging="360"/>
      </w:pPr>
      <w:rPr>
        <w:rFonts w:ascii="Wingdings" w:hAnsi="Wingdings" w:hint="default"/>
      </w:rPr>
    </w:lvl>
    <w:lvl w:ilvl="3" w:tplc="196216F8" w:tentative="1">
      <w:start w:val="1"/>
      <w:numFmt w:val="bullet"/>
      <w:lvlText w:val=""/>
      <w:lvlJc w:val="left"/>
      <w:pPr>
        <w:tabs>
          <w:tab w:val="num" w:pos="2880"/>
        </w:tabs>
        <w:ind w:left="2880" w:hanging="360"/>
      </w:pPr>
      <w:rPr>
        <w:rFonts w:ascii="Wingdings" w:hAnsi="Wingdings" w:hint="default"/>
      </w:rPr>
    </w:lvl>
    <w:lvl w:ilvl="4" w:tplc="A244A4F4" w:tentative="1">
      <w:start w:val="1"/>
      <w:numFmt w:val="bullet"/>
      <w:lvlText w:val=""/>
      <w:lvlJc w:val="left"/>
      <w:pPr>
        <w:tabs>
          <w:tab w:val="num" w:pos="3600"/>
        </w:tabs>
        <w:ind w:left="3600" w:hanging="360"/>
      </w:pPr>
      <w:rPr>
        <w:rFonts w:ascii="Wingdings" w:hAnsi="Wingdings" w:hint="default"/>
      </w:rPr>
    </w:lvl>
    <w:lvl w:ilvl="5" w:tplc="954058CE" w:tentative="1">
      <w:start w:val="1"/>
      <w:numFmt w:val="bullet"/>
      <w:lvlText w:val=""/>
      <w:lvlJc w:val="left"/>
      <w:pPr>
        <w:tabs>
          <w:tab w:val="num" w:pos="4320"/>
        </w:tabs>
        <w:ind w:left="4320" w:hanging="360"/>
      </w:pPr>
      <w:rPr>
        <w:rFonts w:ascii="Wingdings" w:hAnsi="Wingdings" w:hint="default"/>
      </w:rPr>
    </w:lvl>
    <w:lvl w:ilvl="6" w:tplc="58D2E906" w:tentative="1">
      <w:start w:val="1"/>
      <w:numFmt w:val="bullet"/>
      <w:lvlText w:val=""/>
      <w:lvlJc w:val="left"/>
      <w:pPr>
        <w:tabs>
          <w:tab w:val="num" w:pos="5040"/>
        </w:tabs>
        <w:ind w:left="5040" w:hanging="360"/>
      </w:pPr>
      <w:rPr>
        <w:rFonts w:ascii="Wingdings" w:hAnsi="Wingdings" w:hint="default"/>
      </w:rPr>
    </w:lvl>
    <w:lvl w:ilvl="7" w:tplc="0FA239B0" w:tentative="1">
      <w:start w:val="1"/>
      <w:numFmt w:val="bullet"/>
      <w:lvlText w:val=""/>
      <w:lvlJc w:val="left"/>
      <w:pPr>
        <w:tabs>
          <w:tab w:val="num" w:pos="5760"/>
        </w:tabs>
        <w:ind w:left="5760" w:hanging="360"/>
      </w:pPr>
      <w:rPr>
        <w:rFonts w:ascii="Wingdings" w:hAnsi="Wingdings" w:hint="default"/>
      </w:rPr>
    </w:lvl>
    <w:lvl w:ilvl="8" w:tplc="A6E416B6" w:tentative="1">
      <w:start w:val="1"/>
      <w:numFmt w:val="bullet"/>
      <w:lvlText w:val=""/>
      <w:lvlJc w:val="left"/>
      <w:pPr>
        <w:tabs>
          <w:tab w:val="num" w:pos="6480"/>
        </w:tabs>
        <w:ind w:left="6480" w:hanging="360"/>
      </w:pPr>
      <w:rPr>
        <w:rFonts w:ascii="Wingdings" w:hAnsi="Wingdings" w:hint="default"/>
      </w:rPr>
    </w:lvl>
  </w:abstractNum>
  <w:abstractNum w:abstractNumId="24">
    <w:nsid w:val="3B0F7289"/>
    <w:multiLevelType w:val="hybridMultilevel"/>
    <w:tmpl w:val="A1FE0D62"/>
    <w:lvl w:ilvl="0" w:tplc="DA546B64">
      <w:start w:val="1"/>
      <w:numFmt w:val="bullet"/>
      <w:lvlText w:val=""/>
      <w:lvlJc w:val="left"/>
      <w:pPr>
        <w:tabs>
          <w:tab w:val="num" w:pos="720"/>
        </w:tabs>
        <w:ind w:left="720" w:hanging="360"/>
      </w:pPr>
      <w:rPr>
        <w:rFonts w:ascii="Wingdings" w:hAnsi="Wingdings" w:hint="default"/>
      </w:rPr>
    </w:lvl>
    <w:lvl w:ilvl="1" w:tplc="3760DEE6" w:tentative="1">
      <w:start w:val="1"/>
      <w:numFmt w:val="bullet"/>
      <w:lvlText w:val=""/>
      <w:lvlJc w:val="left"/>
      <w:pPr>
        <w:tabs>
          <w:tab w:val="num" w:pos="1440"/>
        </w:tabs>
        <w:ind w:left="1440" w:hanging="360"/>
      </w:pPr>
      <w:rPr>
        <w:rFonts w:ascii="Wingdings" w:hAnsi="Wingdings" w:hint="default"/>
      </w:rPr>
    </w:lvl>
    <w:lvl w:ilvl="2" w:tplc="C81EAF4E" w:tentative="1">
      <w:start w:val="1"/>
      <w:numFmt w:val="bullet"/>
      <w:lvlText w:val=""/>
      <w:lvlJc w:val="left"/>
      <w:pPr>
        <w:tabs>
          <w:tab w:val="num" w:pos="2160"/>
        </w:tabs>
        <w:ind w:left="2160" w:hanging="360"/>
      </w:pPr>
      <w:rPr>
        <w:rFonts w:ascii="Wingdings" w:hAnsi="Wingdings" w:hint="default"/>
      </w:rPr>
    </w:lvl>
    <w:lvl w:ilvl="3" w:tplc="BA9A185E" w:tentative="1">
      <w:start w:val="1"/>
      <w:numFmt w:val="bullet"/>
      <w:lvlText w:val=""/>
      <w:lvlJc w:val="left"/>
      <w:pPr>
        <w:tabs>
          <w:tab w:val="num" w:pos="2880"/>
        </w:tabs>
        <w:ind w:left="2880" w:hanging="360"/>
      </w:pPr>
      <w:rPr>
        <w:rFonts w:ascii="Wingdings" w:hAnsi="Wingdings" w:hint="default"/>
      </w:rPr>
    </w:lvl>
    <w:lvl w:ilvl="4" w:tplc="1F682920" w:tentative="1">
      <w:start w:val="1"/>
      <w:numFmt w:val="bullet"/>
      <w:lvlText w:val=""/>
      <w:lvlJc w:val="left"/>
      <w:pPr>
        <w:tabs>
          <w:tab w:val="num" w:pos="3600"/>
        </w:tabs>
        <w:ind w:left="3600" w:hanging="360"/>
      </w:pPr>
      <w:rPr>
        <w:rFonts w:ascii="Wingdings" w:hAnsi="Wingdings" w:hint="default"/>
      </w:rPr>
    </w:lvl>
    <w:lvl w:ilvl="5" w:tplc="26FE64D6" w:tentative="1">
      <w:start w:val="1"/>
      <w:numFmt w:val="bullet"/>
      <w:lvlText w:val=""/>
      <w:lvlJc w:val="left"/>
      <w:pPr>
        <w:tabs>
          <w:tab w:val="num" w:pos="4320"/>
        </w:tabs>
        <w:ind w:left="4320" w:hanging="360"/>
      </w:pPr>
      <w:rPr>
        <w:rFonts w:ascii="Wingdings" w:hAnsi="Wingdings" w:hint="default"/>
      </w:rPr>
    </w:lvl>
    <w:lvl w:ilvl="6" w:tplc="E0245EF6" w:tentative="1">
      <w:start w:val="1"/>
      <w:numFmt w:val="bullet"/>
      <w:lvlText w:val=""/>
      <w:lvlJc w:val="left"/>
      <w:pPr>
        <w:tabs>
          <w:tab w:val="num" w:pos="5040"/>
        </w:tabs>
        <w:ind w:left="5040" w:hanging="360"/>
      </w:pPr>
      <w:rPr>
        <w:rFonts w:ascii="Wingdings" w:hAnsi="Wingdings" w:hint="default"/>
      </w:rPr>
    </w:lvl>
    <w:lvl w:ilvl="7" w:tplc="66E4C962" w:tentative="1">
      <w:start w:val="1"/>
      <w:numFmt w:val="bullet"/>
      <w:lvlText w:val=""/>
      <w:lvlJc w:val="left"/>
      <w:pPr>
        <w:tabs>
          <w:tab w:val="num" w:pos="5760"/>
        </w:tabs>
        <w:ind w:left="5760" w:hanging="360"/>
      </w:pPr>
      <w:rPr>
        <w:rFonts w:ascii="Wingdings" w:hAnsi="Wingdings" w:hint="default"/>
      </w:rPr>
    </w:lvl>
    <w:lvl w:ilvl="8" w:tplc="42402300" w:tentative="1">
      <w:start w:val="1"/>
      <w:numFmt w:val="bullet"/>
      <w:lvlText w:val=""/>
      <w:lvlJc w:val="left"/>
      <w:pPr>
        <w:tabs>
          <w:tab w:val="num" w:pos="6480"/>
        </w:tabs>
        <w:ind w:left="6480" w:hanging="360"/>
      </w:pPr>
      <w:rPr>
        <w:rFonts w:ascii="Wingdings" w:hAnsi="Wingdings" w:hint="default"/>
      </w:rPr>
    </w:lvl>
  </w:abstractNum>
  <w:abstractNum w:abstractNumId="25">
    <w:nsid w:val="454E0B39"/>
    <w:multiLevelType w:val="hybridMultilevel"/>
    <w:tmpl w:val="57608016"/>
    <w:lvl w:ilvl="0" w:tplc="74041C1E">
      <w:start w:val="1"/>
      <w:numFmt w:val="bullet"/>
      <w:lvlText w:val=""/>
      <w:lvlJc w:val="left"/>
      <w:pPr>
        <w:tabs>
          <w:tab w:val="num" w:pos="720"/>
        </w:tabs>
        <w:ind w:left="720" w:hanging="360"/>
      </w:pPr>
      <w:rPr>
        <w:rFonts w:ascii="Wingdings" w:hAnsi="Wingdings" w:hint="default"/>
      </w:rPr>
    </w:lvl>
    <w:lvl w:ilvl="1" w:tplc="06565CD8" w:tentative="1">
      <w:start w:val="1"/>
      <w:numFmt w:val="bullet"/>
      <w:lvlText w:val=""/>
      <w:lvlJc w:val="left"/>
      <w:pPr>
        <w:tabs>
          <w:tab w:val="num" w:pos="1440"/>
        </w:tabs>
        <w:ind w:left="1440" w:hanging="360"/>
      </w:pPr>
      <w:rPr>
        <w:rFonts w:ascii="Wingdings" w:hAnsi="Wingdings" w:hint="default"/>
      </w:rPr>
    </w:lvl>
    <w:lvl w:ilvl="2" w:tplc="2E6AE31E" w:tentative="1">
      <w:start w:val="1"/>
      <w:numFmt w:val="bullet"/>
      <w:lvlText w:val=""/>
      <w:lvlJc w:val="left"/>
      <w:pPr>
        <w:tabs>
          <w:tab w:val="num" w:pos="2160"/>
        </w:tabs>
        <w:ind w:left="2160" w:hanging="360"/>
      </w:pPr>
      <w:rPr>
        <w:rFonts w:ascii="Wingdings" w:hAnsi="Wingdings" w:hint="default"/>
      </w:rPr>
    </w:lvl>
    <w:lvl w:ilvl="3" w:tplc="B9FA62E6" w:tentative="1">
      <w:start w:val="1"/>
      <w:numFmt w:val="bullet"/>
      <w:lvlText w:val=""/>
      <w:lvlJc w:val="left"/>
      <w:pPr>
        <w:tabs>
          <w:tab w:val="num" w:pos="2880"/>
        </w:tabs>
        <w:ind w:left="2880" w:hanging="360"/>
      </w:pPr>
      <w:rPr>
        <w:rFonts w:ascii="Wingdings" w:hAnsi="Wingdings" w:hint="default"/>
      </w:rPr>
    </w:lvl>
    <w:lvl w:ilvl="4" w:tplc="86E0D424" w:tentative="1">
      <w:start w:val="1"/>
      <w:numFmt w:val="bullet"/>
      <w:lvlText w:val=""/>
      <w:lvlJc w:val="left"/>
      <w:pPr>
        <w:tabs>
          <w:tab w:val="num" w:pos="3600"/>
        </w:tabs>
        <w:ind w:left="3600" w:hanging="360"/>
      </w:pPr>
      <w:rPr>
        <w:rFonts w:ascii="Wingdings" w:hAnsi="Wingdings" w:hint="default"/>
      </w:rPr>
    </w:lvl>
    <w:lvl w:ilvl="5" w:tplc="E0B402D6" w:tentative="1">
      <w:start w:val="1"/>
      <w:numFmt w:val="bullet"/>
      <w:lvlText w:val=""/>
      <w:lvlJc w:val="left"/>
      <w:pPr>
        <w:tabs>
          <w:tab w:val="num" w:pos="4320"/>
        </w:tabs>
        <w:ind w:left="4320" w:hanging="360"/>
      </w:pPr>
      <w:rPr>
        <w:rFonts w:ascii="Wingdings" w:hAnsi="Wingdings" w:hint="default"/>
      </w:rPr>
    </w:lvl>
    <w:lvl w:ilvl="6" w:tplc="4C4A0358" w:tentative="1">
      <w:start w:val="1"/>
      <w:numFmt w:val="bullet"/>
      <w:lvlText w:val=""/>
      <w:lvlJc w:val="left"/>
      <w:pPr>
        <w:tabs>
          <w:tab w:val="num" w:pos="5040"/>
        </w:tabs>
        <w:ind w:left="5040" w:hanging="360"/>
      </w:pPr>
      <w:rPr>
        <w:rFonts w:ascii="Wingdings" w:hAnsi="Wingdings" w:hint="default"/>
      </w:rPr>
    </w:lvl>
    <w:lvl w:ilvl="7" w:tplc="A43AE616" w:tentative="1">
      <w:start w:val="1"/>
      <w:numFmt w:val="bullet"/>
      <w:lvlText w:val=""/>
      <w:lvlJc w:val="left"/>
      <w:pPr>
        <w:tabs>
          <w:tab w:val="num" w:pos="5760"/>
        </w:tabs>
        <w:ind w:left="5760" w:hanging="360"/>
      </w:pPr>
      <w:rPr>
        <w:rFonts w:ascii="Wingdings" w:hAnsi="Wingdings" w:hint="default"/>
      </w:rPr>
    </w:lvl>
    <w:lvl w:ilvl="8" w:tplc="631454D2" w:tentative="1">
      <w:start w:val="1"/>
      <w:numFmt w:val="bullet"/>
      <w:lvlText w:val=""/>
      <w:lvlJc w:val="left"/>
      <w:pPr>
        <w:tabs>
          <w:tab w:val="num" w:pos="6480"/>
        </w:tabs>
        <w:ind w:left="6480" w:hanging="360"/>
      </w:pPr>
      <w:rPr>
        <w:rFonts w:ascii="Wingdings" w:hAnsi="Wingdings" w:hint="default"/>
      </w:rPr>
    </w:lvl>
  </w:abstractNum>
  <w:abstractNum w:abstractNumId="26">
    <w:nsid w:val="45AB74E7"/>
    <w:multiLevelType w:val="hybridMultilevel"/>
    <w:tmpl w:val="191A61F2"/>
    <w:lvl w:ilvl="0" w:tplc="D5EC50D4">
      <w:start w:val="1"/>
      <w:numFmt w:val="bullet"/>
      <w:lvlText w:val=""/>
      <w:lvlJc w:val="left"/>
      <w:pPr>
        <w:tabs>
          <w:tab w:val="num" w:pos="720"/>
        </w:tabs>
        <w:ind w:left="720" w:hanging="360"/>
      </w:pPr>
      <w:rPr>
        <w:rFonts w:ascii="Wingdings" w:hAnsi="Wingdings" w:hint="default"/>
      </w:rPr>
    </w:lvl>
    <w:lvl w:ilvl="1" w:tplc="4EB28554" w:tentative="1">
      <w:start w:val="1"/>
      <w:numFmt w:val="bullet"/>
      <w:lvlText w:val=""/>
      <w:lvlJc w:val="left"/>
      <w:pPr>
        <w:tabs>
          <w:tab w:val="num" w:pos="1440"/>
        </w:tabs>
        <w:ind w:left="1440" w:hanging="360"/>
      </w:pPr>
      <w:rPr>
        <w:rFonts w:ascii="Wingdings" w:hAnsi="Wingdings" w:hint="default"/>
      </w:rPr>
    </w:lvl>
    <w:lvl w:ilvl="2" w:tplc="6CB6EE42" w:tentative="1">
      <w:start w:val="1"/>
      <w:numFmt w:val="bullet"/>
      <w:lvlText w:val=""/>
      <w:lvlJc w:val="left"/>
      <w:pPr>
        <w:tabs>
          <w:tab w:val="num" w:pos="2160"/>
        </w:tabs>
        <w:ind w:left="2160" w:hanging="360"/>
      </w:pPr>
      <w:rPr>
        <w:rFonts w:ascii="Wingdings" w:hAnsi="Wingdings" w:hint="default"/>
      </w:rPr>
    </w:lvl>
    <w:lvl w:ilvl="3" w:tplc="E9E0CCFE" w:tentative="1">
      <w:start w:val="1"/>
      <w:numFmt w:val="bullet"/>
      <w:lvlText w:val=""/>
      <w:lvlJc w:val="left"/>
      <w:pPr>
        <w:tabs>
          <w:tab w:val="num" w:pos="2880"/>
        </w:tabs>
        <w:ind w:left="2880" w:hanging="360"/>
      </w:pPr>
      <w:rPr>
        <w:rFonts w:ascii="Wingdings" w:hAnsi="Wingdings" w:hint="default"/>
      </w:rPr>
    </w:lvl>
    <w:lvl w:ilvl="4" w:tplc="CA12B0FE" w:tentative="1">
      <w:start w:val="1"/>
      <w:numFmt w:val="bullet"/>
      <w:lvlText w:val=""/>
      <w:lvlJc w:val="left"/>
      <w:pPr>
        <w:tabs>
          <w:tab w:val="num" w:pos="3600"/>
        </w:tabs>
        <w:ind w:left="3600" w:hanging="360"/>
      </w:pPr>
      <w:rPr>
        <w:rFonts w:ascii="Wingdings" w:hAnsi="Wingdings" w:hint="default"/>
      </w:rPr>
    </w:lvl>
    <w:lvl w:ilvl="5" w:tplc="B6D49298" w:tentative="1">
      <w:start w:val="1"/>
      <w:numFmt w:val="bullet"/>
      <w:lvlText w:val=""/>
      <w:lvlJc w:val="left"/>
      <w:pPr>
        <w:tabs>
          <w:tab w:val="num" w:pos="4320"/>
        </w:tabs>
        <w:ind w:left="4320" w:hanging="360"/>
      </w:pPr>
      <w:rPr>
        <w:rFonts w:ascii="Wingdings" w:hAnsi="Wingdings" w:hint="default"/>
      </w:rPr>
    </w:lvl>
    <w:lvl w:ilvl="6" w:tplc="6C36C0BA" w:tentative="1">
      <w:start w:val="1"/>
      <w:numFmt w:val="bullet"/>
      <w:lvlText w:val=""/>
      <w:lvlJc w:val="left"/>
      <w:pPr>
        <w:tabs>
          <w:tab w:val="num" w:pos="5040"/>
        </w:tabs>
        <w:ind w:left="5040" w:hanging="360"/>
      </w:pPr>
      <w:rPr>
        <w:rFonts w:ascii="Wingdings" w:hAnsi="Wingdings" w:hint="default"/>
      </w:rPr>
    </w:lvl>
    <w:lvl w:ilvl="7" w:tplc="188E826A" w:tentative="1">
      <w:start w:val="1"/>
      <w:numFmt w:val="bullet"/>
      <w:lvlText w:val=""/>
      <w:lvlJc w:val="left"/>
      <w:pPr>
        <w:tabs>
          <w:tab w:val="num" w:pos="5760"/>
        </w:tabs>
        <w:ind w:left="5760" w:hanging="360"/>
      </w:pPr>
      <w:rPr>
        <w:rFonts w:ascii="Wingdings" w:hAnsi="Wingdings" w:hint="default"/>
      </w:rPr>
    </w:lvl>
    <w:lvl w:ilvl="8" w:tplc="BD4E093C" w:tentative="1">
      <w:start w:val="1"/>
      <w:numFmt w:val="bullet"/>
      <w:lvlText w:val=""/>
      <w:lvlJc w:val="left"/>
      <w:pPr>
        <w:tabs>
          <w:tab w:val="num" w:pos="6480"/>
        </w:tabs>
        <w:ind w:left="6480" w:hanging="360"/>
      </w:pPr>
      <w:rPr>
        <w:rFonts w:ascii="Wingdings" w:hAnsi="Wingdings" w:hint="default"/>
      </w:rPr>
    </w:lvl>
  </w:abstractNum>
  <w:abstractNum w:abstractNumId="27">
    <w:nsid w:val="47F537DD"/>
    <w:multiLevelType w:val="hybridMultilevel"/>
    <w:tmpl w:val="A002F824"/>
    <w:lvl w:ilvl="0" w:tplc="1A46461E">
      <w:start w:val="1"/>
      <w:numFmt w:val="bullet"/>
      <w:lvlText w:val=""/>
      <w:lvlJc w:val="left"/>
      <w:pPr>
        <w:tabs>
          <w:tab w:val="num" w:pos="720"/>
        </w:tabs>
        <w:ind w:left="720" w:hanging="360"/>
      </w:pPr>
      <w:rPr>
        <w:rFonts w:ascii="Wingdings" w:hAnsi="Wingdings" w:hint="default"/>
      </w:rPr>
    </w:lvl>
    <w:lvl w:ilvl="1" w:tplc="84842EDE" w:tentative="1">
      <w:start w:val="1"/>
      <w:numFmt w:val="bullet"/>
      <w:lvlText w:val=""/>
      <w:lvlJc w:val="left"/>
      <w:pPr>
        <w:tabs>
          <w:tab w:val="num" w:pos="1440"/>
        </w:tabs>
        <w:ind w:left="1440" w:hanging="360"/>
      </w:pPr>
      <w:rPr>
        <w:rFonts w:ascii="Wingdings" w:hAnsi="Wingdings" w:hint="default"/>
      </w:rPr>
    </w:lvl>
    <w:lvl w:ilvl="2" w:tplc="56D22E48" w:tentative="1">
      <w:start w:val="1"/>
      <w:numFmt w:val="bullet"/>
      <w:lvlText w:val=""/>
      <w:lvlJc w:val="left"/>
      <w:pPr>
        <w:tabs>
          <w:tab w:val="num" w:pos="2160"/>
        </w:tabs>
        <w:ind w:left="2160" w:hanging="360"/>
      </w:pPr>
      <w:rPr>
        <w:rFonts w:ascii="Wingdings" w:hAnsi="Wingdings" w:hint="default"/>
      </w:rPr>
    </w:lvl>
    <w:lvl w:ilvl="3" w:tplc="C7EE8560" w:tentative="1">
      <w:start w:val="1"/>
      <w:numFmt w:val="bullet"/>
      <w:lvlText w:val=""/>
      <w:lvlJc w:val="left"/>
      <w:pPr>
        <w:tabs>
          <w:tab w:val="num" w:pos="2880"/>
        </w:tabs>
        <w:ind w:left="2880" w:hanging="360"/>
      </w:pPr>
      <w:rPr>
        <w:rFonts w:ascii="Wingdings" w:hAnsi="Wingdings" w:hint="default"/>
      </w:rPr>
    </w:lvl>
    <w:lvl w:ilvl="4" w:tplc="37ECBA5A" w:tentative="1">
      <w:start w:val="1"/>
      <w:numFmt w:val="bullet"/>
      <w:lvlText w:val=""/>
      <w:lvlJc w:val="left"/>
      <w:pPr>
        <w:tabs>
          <w:tab w:val="num" w:pos="3600"/>
        </w:tabs>
        <w:ind w:left="3600" w:hanging="360"/>
      </w:pPr>
      <w:rPr>
        <w:rFonts w:ascii="Wingdings" w:hAnsi="Wingdings" w:hint="default"/>
      </w:rPr>
    </w:lvl>
    <w:lvl w:ilvl="5" w:tplc="7E9CAAE4" w:tentative="1">
      <w:start w:val="1"/>
      <w:numFmt w:val="bullet"/>
      <w:lvlText w:val=""/>
      <w:lvlJc w:val="left"/>
      <w:pPr>
        <w:tabs>
          <w:tab w:val="num" w:pos="4320"/>
        </w:tabs>
        <w:ind w:left="4320" w:hanging="360"/>
      </w:pPr>
      <w:rPr>
        <w:rFonts w:ascii="Wingdings" w:hAnsi="Wingdings" w:hint="default"/>
      </w:rPr>
    </w:lvl>
    <w:lvl w:ilvl="6" w:tplc="9ED6EEEA" w:tentative="1">
      <w:start w:val="1"/>
      <w:numFmt w:val="bullet"/>
      <w:lvlText w:val=""/>
      <w:lvlJc w:val="left"/>
      <w:pPr>
        <w:tabs>
          <w:tab w:val="num" w:pos="5040"/>
        </w:tabs>
        <w:ind w:left="5040" w:hanging="360"/>
      </w:pPr>
      <w:rPr>
        <w:rFonts w:ascii="Wingdings" w:hAnsi="Wingdings" w:hint="default"/>
      </w:rPr>
    </w:lvl>
    <w:lvl w:ilvl="7" w:tplc="42761C30" w:tentative="1">
      <w:start w:val="1"/>
      <w:numFmt w:val="bullet"/>
      <w:lvlText w:val=""/>
      <w:lvlJc w:val="left"/>
      <w:pPr>
        <w:tabs>
          <w:tab w:val="num" w:pos="5760"/>
        </w:tabs>
        <w:ind w:left="5760" w:hanging="360"/>
      </w:pPr>
      <w:rPr>
        <w:rFonts w:ascii="Wingdings" w:hAnsi="Wingdings" w:hint="default"/>
      </w:rPr>
    </w:lvl>
    <w:lvl w:ilvl="8" w:tplc="D486D528" w:tentative="1">
      <w:start w:val="1"/>
      <w:numFmt w:val="bullet"/>
      <w:lvlText w:val=""/>
      <w:lvlJc w:val="left"/>
      <w:pPr>
        <w:tabs>
          <w:tab w:val="num" w:pos="6480"/>
        </w:tabs>
        <w:ind w:left="6480" w:hanging="360"/>
      </w:pPr>
      <w:rPr>
        <w:rFonts w:ascii="Wingdings" w:hAnsi="Wingdings" w:hint="default"/>
      </w:rPr>
    </w:lvl>
  </w:abstractNum>
  <w:abstractNum w:abstractNumId="28">
    <w:nsid w:val="48064E7B"/>
    <w:multiLevelType w:val="hybridMultilevel"/>
    <w:tmpl w:val="072A354C"/>
    <w:lvl w:ilvl="0" w:tplc="261C88D6">
      <w:start w:val="1"/>
      <w:numFmt w:val="upperRoman"/>
      <w:lvlText w:val="%1."/>
      <w:lvlJc w:val="right"/>
      <w:pPr>
        <w:tabs>
          <w:tab w:val="num" w:pos="720"/>
        </w:tabs>
        <w:ind w:left="720" w:hanging="360"/>
      </w:pPr>
    </w:lvl>
    <w:lvl w:ilvl="1" w:tplc="E39A2152" w:tentative="1">
      <w:start w:val="1"/>
      <w:numFmt w:val="upperRoman"/>
      <w:lvlText w:val="%2."/>
      <w:lvlJc w:val="right"/>
      <w:pPr>
        <w:tabs>
          <w:tab w:val="num" w:pos="1440"/>
        </w:tabs>
        <w:ind w:left="1440" w:hanging="360"/>
      </w:pPr>
    </w:lvl>
    <w:lvl w:ilvl="2" w:tplc="C7EC4724" w:tentative="1">
      <w:start w:val="1"/>
      <w:numFmt w:val="upperRoman"/>
      <w:lvlText w:val="%3."/>
      <w:lvlJc w:val="right"/>
      <w:pPr>
        <w:tabs>
          <w:tab w:val="num" w:pos="2160"/>
        </w:tabs>
        <w:ind w:left="2160" w:hanging="360"/>
      </w:pPr>
    </w:lvl>
    <w:lvl w:ilvl="3" w:tplc="A41E9BEE" w:tentative="1">
      <w:start w:val="1"/>
      <w:numFmt w:val="upperRoman"/>
      <w:lvlText w:val="%4."/>
      <w:lvlJc w:val="right"/>
      <w:pPr>
        <w:tabs>
          <w:tab w:val="num" w:pos="2880"/>
        </w:tabs>
        <w:ind w:left="2880" w:hanging="360"/>
      </w:pPr>
    </w:lvl>
    <w:lvl w:ilvl="4" w:tplc="6D6C5704" w:tentative="1">
      <w:start w:val="1"/>
      <w:numFmt w:val="upperRoman"/>
      <w:lvlText w:val="%5."/>
      <w:lvlJc w:val="right"/>
      <w:pPr>
        <w:tabs>
          <w:tab w:val="num" w:pos="3600"/>
        </w:tabs>
        <w:ind w:left="3600" w:hanging="360"/>
      </w:pPr>
    </w:lvl>
    <w:lvl w:ilvl="5" w:tplc="9F4218DE" w:tentative="1">
      <w:start w:val="1"/>
      <w:numFmt w:val="upperRoman"/>
      <w:lvlText w:val="%6."/>
      <w:lvlJc w:val="right"/>
      <w:pPr>
        <w:tabs>
          <w:tab w:val="num" w:pos="4320"/>
        </w:tabs>
        <w:ind w:left="4320" w:hanging="360"/>
      </w:pPr>
    </w:lvl>
    <w:lvl w:ilvl="6" w:tplc="7BE44D54" w:tentative="1">
      <w:start w:val="1"/>
      <w:numFmt w:val="upperRoman"/>
      <w:lvlText w:val="%7."/>
      <w:lvlJc w:val="right"/>
      <w:pPr>
        <w:tabs>
          <w:tab w:val="num" w:pos="5040"/>
        </w:tabs>
        <w:ind w:left="5040" w:hanging="360"/>
      </w:pPr>
    </w:lvl>
    <w:lvl w:ilvl="7" w:tplc="E92AB396" w:tentative="1">
      <w:start w:val="1"/>
      <w:numFmt w:val="upperRoman"/>
      <w:lvlText w:val="%8."/>
      <w:lvlJc w:val="right"/>
      <w:pPr>
        <w:tabs>
          <w:tab w:val="num" w:pos="5760"/>
        </w:tabs>
        <w:ind w:left="5760" w:hanging="360"/>
      </w:pPr>
    </w:lvl>
    <w:lvl w:ilvl="8" w:tplc="FD2E7EF2" w:tentative="1">
      <w:start w:val="1"/>
      <w:numFmt w:val="upperRoman"/>
      <w:lvlText w:val="%9."/>
      <w:lvlJc w:val="right"/>
      <w:pPr>
        <w:tabs>
          <w:tab w:val="num" w:pos="6480"/>
        </w:tabs>
        <w:ind w:left="6480" w:hanging="360"/>
      </w:pPr>
    </w:lvl>
  </w:abstractNum>
  <w:abstractNum w:abstractNumId="29">
    <w:nsid w:val="49131A44"/>
    <w:multiLevelType w:val="hybridMultilevel"/>
    <w:tmpl w:val="8F6A753E"/>
    <w:lvl w:ilvl="0" w:tplc="29F04D9C">
      <w:start w:val="1"/>
      <w:numFmt w:val="bullet"/>
      <w:lvlText w:val=""/>
      <w:lvlJc w:val="left"/>
      <w:pPr>
        <w:tabs>
          <w:tab w:val="num" w:pos="720"/>
        </w:tabs>
        <w:ind w:left="720" w:hanging="360"/>
      </w:pPr>
      <w:rPr>
        <w:rFonts w:ascii="Wingdings" w:hAnsi="Wingdings" w:hint="default"/>
      </w:rPr>
    </w:lvl>
    <w:lvl w:ilvl="1" w:tplc="DDD4AD8E" w:tentative="1">
      <w:start w:val="1"/>
      <w:numFmt w:val="bullet"/>
      <w:lvlText w:val=""/>
      <w:lvlJc w:val="left"/>
      <w:pPr>
        <w:tabs>
          <w:tab w:val="num" w:pos="1440"/>
        </w:tabs>
        <w:ind w:left="1440" w:hanging="360"/>
      </w:pPr>
      <w:rPr>
        <w:rFonts w:ascii="Wingdings" w:hAnsi="Wingdings" w:hint="default"/>
      </w:rPr>
    </w:lvl>
    <w:lvl w:ilvl="2" w:tplc="C5ACCD8A" w:tentative="1">
      <w:start w:val="1"/>
      <w:numFmt w:val="bullet"/>
      <w:lvlText w:val=""/>
      <w:lvlJc w:val="left"/>
      <w:pPr>
        <w:tabs>
          <w:tab w:val="num" w:pos="2160"/>
        </w:tabs>
        <w:ind w:left="2160" w:hanging="360"/>
      </w:pPr>
      <w:rPr>
        <w:rFonts w:ascii="Wingdings" w:hAnsi="Wingdings" w:hint="default"/>
      </w:rPr>
    </w:lvl>
    <w:lvl w:ilvl="3" w:tplc="A4F00494" w:tentative="1">
      <w:start w:val="1"/>
      <w:numFmt w:val="bullet"/>
      <w:lvlText w:val=""/>
      <w:lvlJc w:val="left"/>
      <w:pPr>
        <w:tabs>
          <w:tab w:val="num" w:pos="2880"/>
        </w:tabs>
        <w:ind w:left="2880" w:hanging="360"/>
      </w:pPr>
      <w:rPr>
        <w:rFonts w:ascii="Wingdings" w:hAnsi="Wingdings" w:hint="default"/>
      </w:rPr>
    </w:lvl>
    <w:lvl w:ilvl="4" w:tplc="1DFE0236" w:tentative="1">
      <w:start w:val="1"/>
      <w:numFmt w:val="bullet"/>
      <w:lvlText w:val=""/>
      <w:lvlJc w:val="left"/>
      <w:pPr>
        <w:tabs>
          <w:tab w:val="num" w:pos="3600"/>
        </w:tabs>
        <w:ind w:left="3600" w:hanging="360"/>
      </w:pPr>
      <w:rPr>
        <w:rFonts w:ascii="Wingdings" w:hAnsi="Wingdings" w:hint="default"/>
      </w:rPr>
    </w:lvl>
    <w:lvl w:ilvl="5" w:tplc="3C4A59B2" w:tentative="1">
      <w:start w:val="1"/>
      <w:numFmt w:val="bullet"/>
      <w:lvlText w:val=""/>
      <w:lvlJc w:val="left"/>
      <w:pPr>
        <w:tabs>
          <w:tab w:val="num" w:pos="4320"/>
        </w:tabs>
        <w:ind w:left="4320" w:hanging="360"/>
      </w:pPr>
      <w:rPr>
        <w:rFonts w:ascii="Wingdings" w:hAnsi="Wingdings" w:hint="default"/>
      </w:rPr>
    </w:lvl>
    <w:lvl w:ilvl="6" w:tplc="890E46D0" w:tentative="1">
      <w:start w:val="1"/>
      <w:numFmt w:val="bullet"/>
      <w:lvlText w:val=""/>
      <w:lvlJc w:val="left"/>
      <w:pPr>
        <w:tabs>
          <w:tab w:val="num" w:pos="5040"/>
        </w:tabs>
        <w:ind w:left="5040" w:hanging="360"/>
      </w:pPr>
      <w:rPr>
        <w:rFonts w:ascii="Wingdings" w:hAnsi="Wingdings" w:hint="default"/>
      </w:rPr>
    </w:lvl>
    <w:lvl w:ilvl="7" w:tplc="03DAFC44" w:tentative="1">
      <w:start w:val="1"/>
      <w:numFmt w:val="bullet"/>
      <w:lvlText w:val=""/>
      <w:lvlJc w:val="left"/>
      <w:pPr>
        <w:tabs>
          <w:tab w:val="num" w:pos="5760"/>
        </w:tabs>
        <w:ind w:left="5760" w:hanging="360"/>
      </w:pPr>
      <w:rPr>
        <w:rFonts w:ascii="Wingdings" w:hAnsi="Wingdings" w:hint="default"/>
      </w:rPr>
    </w:lvl>
    <w:lvl w:ilvl="8" w:tplc="790AE726" w:tentative="1">
      <w:start w:val="1"/>
      <w:numFmt w:val="bullet"/>
      <w:lvlText w:val=""/>
      <w:lvlJc w:val="left"/>
      <w:pPr>
        <w:tabs>
          <w:tab w:val="num" w:pos="6480"/>
        </w:tabs>
        <w:ind w:left="6480" w:hanging="360"/>
      </w:pPr>
      <w:rPr>
        <w:rFonts w:ascii="Wingdings" w:hAnsi="Wingdings" w:hint="default"/>
      </w:rPr>
    </w:lvl>
  </w:abstractNum>
  <w:abstractNum w:abstractNumId="30">
    <w:nsid w:val="4B511E53"/>
    <w:multiLevelType w:val="hybridMultilevel"/>
    <w:tmpl w:val="E19A74F0"/>
    <w:lvl w:ilvl="0" w:tplc="1960B672">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4ED75670"/>
    <w:multiLevelType w:val="hybridMultilevel"/>
    <w:tmpl w:val="A0E04936"/>
    <w:lvl w:ilvl="0" w:tplc="33C8DA6C">
      <w:start w:val="1"/>
      <w:numFmt w:val="bullet"/>
      <w:lvlText w:val=""/>
      <w:lvlJc w:val="left"/>
      <w:pPr>
        <w:tabs>
          <w:tab w:val="num" w:pos="720"/>
        </w:tabs>
        <w:ind w:left="720" w:hanging="360"/>
      </w:pPr>
      <w:rPr>
        <w:rFonts w:ascii="Wingdings" w:hAnsi="Wingdings" w:hint="default"/>
      </w:rPr>
    </w:lvl>
    <w:lvl w:ilvl="1" w:tplc="DC2AB7A6" w:tentative="1">
      <w:start w:val="1"/>
      <w:numFmt w:val="bullet"/>
      <w:lvlText w:val=""/>
      <w:lvlJc w:val="left"/>
      <w:pPr>
        <w:tabs>
          <w:tab w:val="num" w:pos="1440"/>
        </w:tabs>
        <w:ind w:left="1440" w:hanging="360"/>
      </w:pPr>
      <w:rPr>
        <w:rFonts w:ascii="Wingdings" w:hAnsi="Wingdings" w:hint="default"/>
      </w:rPr>
    </w:lvl>
    <w:lvl w:ilvl="2" w:tplc="0832E540" w:tentative="1">
      <w:start w:val="1"/>
      <w:numFmt w:val="bullet"/>
      <w:lvlText w:val=""/>
      <w:lvlJc w:val="left"/>
      <w:pPr>
        <w:tabs>
          <w:tab w:val="num" w:pos="2160"/>
        </w:tabs>
        <w:ind w:left="2160" w:hanging="360"/>
      </w:pPr>
      <w:rPr>
        <w:rFonts w:ascii="Wingdings" w:hAnsi="Wingdings" w:hint="default"/>
      </w:rPr>
    </w:lvl>
    <w:lvl w:ilvl="3" w:tplc="5B58B9EE" w:tentative="1">
      <w:start w:val="1"/>
      <w:numFmt w:val="bullet"/>
      <w:lvlText w:val=""/>
      <w:lvlJc w:val="left"/>
      <w:pPr>
        <w:tabs>
          <w:tab w:val="num" w:pos="2880"/>
        </w:tabs>
        <w:ind w:left="2880" w:hanging="360"/>
      </w:pPr>
      <w:rPr>
        <w:rFonts w:ascii="Wingdings" w:hAnsi="Wingdings" w:hint="default"/>
      </w:rPr>
    </w:lvl>
    <w:lvl w:ilvl="4" w:tplc="78AA7E62" w:tentative="1">
      <w:start w:val="1"/>
      <w:numFmt w:val="bullet"/>
      <w:lvlText w:val=""/>
      <w:lvlJc w:val="left"/>
      <w:pPr>
        <w:tabs>
          <w:tab w:val="num" w:pos="3600"/>
        </w:tabs>
        <w:ind w:left="3600" w:hanging="360"/>
      </w:pPr>
      <w:rPr>
        <w:rFonts w:ascii="Wingdings" w:hAnsi="Wingdings" w:hint="default"/>
      </w:rPr>
    </w:lvl>
    <w:lvl w:ilvl="5" w:tplc="F93C00EC" w:tentative="1">
      <w:start w:val="1"/>
      <w:numFmt w:val="bullet"/>
      <w:lvlText w:val=""/>
      <w:lvlJc w:val="left"/>
      <w:pPr>
        <w:tabs>
          <w:tab w:val="num" w:pos="4320"/>
        </w:tabs>
        <w:ind w:left="4320" w:hanging="360"/>
      </w:pPr>
      <w:rPr>
        <w:rFonts w:ascii="Wingdings" w:hAnsi="Wingdings" w:hint="default"/>
      </w:rPr>
    </w:lvl>
    <w:lvl w:ilvl="6" w:tplc="B8AC0DC2" w:tentative="1">
      <w:start w:val="1"/>
      <w:numFmt w:val="bullet"/>
      <w:lvlText w:val=""/>
      <w:lvlJc w:val="left"/>
      <w:pPr>
        <w:tabs>
          <w:tab w:val="num" w:pos="5040"/>
        </w:tabs>
        <w:ind w:left="5040" w:hanging="360"/>
      </w:pPr>
      <w:rPr>
        <w:rFonts w:ascii="Wingdings" w:hAnsi="Wingdings" w:hint="default"/>
      </w:rPr>
    </w:lvl>
    <w:lvl w:ilvl="7" w:tplc="289C5DBE" w:tentative="1">
      <w:start w:val="1"/>
      <w:numFmt w:val="bullet"/>
      <w:lvlText w:val=""/>
      <w:lvlJc w:val="left"/>
      <w:pPr>
        <w:tabs>
          <w:tab w:val="num" w:pos="5760"/>
        </w:tabs>
        <w:ind w:left="5760" w:hanging="360"/>
      </w:pPr>
      <w:rPr>
        <w:rFonts w:ascii="Wingdings" w:hAnsi="Wingdings" w:hint="default"/>
      </w:rPr>
    </w:lvl>
    <w:lvl w:ilvl="8" w:tplc="C4BCFF46" w:tentative="1">
      <w:start w:val="1"/>
      <w:numFmt w:val="bullet"/>
      <w:lvlText w:val=""/>
      <w:lvlJc w:val="left"/>
      <w:pPr>
        <w:tabs>
          <w:tab w:val="num" w:pos="6480"/>
        </w:tabs>
        <w:ind w:left="6480" w:hanging="360"/>
      </w:pPr>
      <w:rPr>
        <w:rFonts w:ascii="Wingdings" w:hAnsi="Wingdings" w:hint="default"/>
      </w:rPr>
    </w:lvl>
  </w:abstractNum>
  <w:abstractNum w:abstractNumId="32">
    <w:nsid w:val="50F926E6"/>
    <w:multiLevelType w:val="hybridMultilevel"/>
    <w:tmpl w:val="04C8BE82"/>
    <w:lvl w:ilvl="0" w:tplc="327633FC">
      <w:start w:val="1"/>
      <w:numFmt w:val="bullet"/>
      <w:lvlText w:val=""/>
      <w:lvlJc w:val="left"/>
      <w:pPr>
        <w:tabs>
          <w:tab w:val="num" w:pos="720"/>
        </w:tabs>
        <w:ind w:left="720" w:hanging="360"/>
      </w:pPr>
      <w:rPr>
        <w:rFonts w:ascii="Wingdings" w:hAnsi="Wingdings" w:hint="default"/>
      </w:rPr>
    </w:lvl>
    <w:lvl w:ilvl="1" w:tplc="CA20AC26" w:tentative="1">
      <w:start w:val="1"/>
      <w:numFmt w:val="bullet"/>
      <w:lvlText w:val=""/>
      <w:lvlJc w:val="left"/>
      <w:pPr>
        <w:tabs>
          <w:tab w:val="num" w:pos="1440"/>
        </w:tabs>
        <w:ind w:left="1440" w:hanging="360"/>
      </w:pPr>
      <w:rPr>
        <w:rFonts w:ascii="Wingdings" w:hAnsi="Wingdings" w:hint="default"/>
      </w:rPr>
    </w:lvl>
    <w:lvl w:ilvl="2" w:tplc="CD340196" w:tentative="1">
      <w:start w:val="1"/>
      <w:numFmt w:val="bullet"/>
      <w:lvlText w:val=""/>
      <w:lvlJc w:val="left"/>
      <w:pPr>
        <w:tabs>
          <w:tab w:val="num" w:pos="2160"/>
        </w:tabs>
        <w:ind w:left="2160" w:hanging="360"/>
      </w:pPr>
      <w:rPr>
        <w:rFonts w:ascii="Wingdings" w:hAnsi="Wingdings" w:hint="default"/>
      </w:rPr>
    </w:lvl>
    <w:lvl w:ilvl="3" w:tplc="4508D934" w:tentative="1">
      <w:start w:val="1"/>
      <w:numFmt w:val="bullet"/>
      <w:lvlText w:val=""/>
      <w:lvlJc w:val="left"/>
      <w:pPr>
        <w:tabs>
          <w:tab w:val="num" w:pos="2880"/>
        </w:tabs>
        <w:ind w:left="2880" w:hanging="360"/>
      </w:pPr>
      <w:rPr>
        <w:rFonts w:ascii="Wingdings" w:hAnsi="Wingdings" w:hint="default"/>
      </w:rPr>
    </w:lvl>
    <w:lvl w:ilvl="4" w:tplc="5726A936" w:tentative="1">
      <w:start w:val="1"/>
      <w:numFmt w:val="bullet"/>
      <w:lvlText w:val=""/>
      <w:lvlJc w:val="left"/>
      <w:pPr>
        <w:tabs>
          <w:tab w:val="num" w:pos="3600"/>
        </w:tabs>
        <w:ind w:left="3600" w:hanging="360"/>
      </w:pPr>
      <w:rPr>
        <w:rFonts w:ascii="Wingdings" w:hAnsi="Wingdings" w:hint="default"/>
      </w:rPr>
    </w:lvl>
    <w:lvl w:ilvl="5" w:tplc="286AD340" w:tentative="1">
      <w:start w:val="1"/>
      <w:numFmt w:val="bullet"/>
      <w:lvlText w:val=""/>
      <w:lvlJc w:val="left"/>
      <w:pPr>
        <w:tabs>
          <w:tab w:val="num" w:pos="4320"/>
        </w:tabs>
        <w:ind w:left="4320" w:hanging="360"/>
      </w:pPr>
      <w:rPr>
        <w:rFonts w:ascii="Wingdings" w:hAnsi="Wingdings" w:hint="default"/>
      </w:rPr>
    </w:lvl>
    <w:lvl w:ilvl="6" w:tplc="D2A48DA8" w:tentative="1">
      <w:start w:val="1"/>
      <w:numFmt w:val="bullet"/>
      <w:lvlText w:val=""/>
      <w:lvlJc w:val="left"/>
      <w:pPr>
        <w:tabs>
          <w:tab w:val="num" w:pos="5040"/>
        </w:tabs>
        <w:ind w:left="5040" w:hanging="360"/>
      </w:pPr>
      <w:rPr>
        <w:rFonts w:ascii="Wingdings" w:hAnsi="Wingdings" w:hint="default"/>
      </w:rPr>
    </w:lvl>
    <w:lvl w:ilvl="7" w:tplc="0BDC70E2" w:tentative="1">
      <w:start w:val="1"/>
      <w:numFmt w:val="bullet"/>
      <w:lvlText w:val=""/>
      <w:lvlJc w:val="left"/>
      <w:pPr>
        <w:tabs>
          <w:tab w:val="num" w:pos="5760"/>
        </w:tabs>
        <w:ind w:left="5760" w:hanging="360"/>
      </w:pPr>
      <w:rPr>
        <w:rFonts w:ascii="Wingdings" w:hAnsi="Wingdings" w:hint="default"/>
      </w:rPr>
    </w:lvl>
    <w:lvl w:ilvl="8" w:tplc="11181992" w:tentative="1">
      <w:start w:val="1"/>
      <w:numFmt w:val="bullet"/>
      <w:lvlText w:val=""/>
      <w:lvlJc w:val="left"/>
      <w:pPr>
        <w:tabs>
          <w:tab w:val="num" w:pos="6480"/>
        </w:tabs>
        <w:ind w:left="6480" w:hanging="360"/>
      </w:pPr>
      <w:rPr>
        <w:rFonts w:ascii="Wingdings" w:hAnsi="Wingdings" w:hint="default"/>
      </w:rPr>
    </w:lvl>
  </w:abstractNum>
  <w:abstractNum w:abstractNumId="33">
    <w:nsid w:val="517E1F15"/>
    <w:multiLevelType w:val="hybridMultilevel"/>
    <w:tmpl w:val="4CAAA894"/>
    <w:lvl w:ilvl="0" w:tplc="A34C3A76">
      <w:start w:val="1"/>
      <w:numFmt w:val="bullet"/>
      <w:lvlText w:val=""/>
      <w:lvlJc w:val="left"/>
      <w:pPr>
        <w:tabs>
          <w:tab w:val="num" w:pos="720"/>
        </w:tabs>
        <w:ind w:left="720" w:hanging="360"/>
      </w:pPr>
      <w:rPr>
        <w:rFonts w:ascii="Wingdings" w:hAnsi="Wingdings" w:hint="default"/>
      </w:rPr>
    </w:lvl>
    <w:lvl w:ilvl="1" w:tplc="20F23E24" w:tentative="1">
      <w:start w:val="1"/>
      <w:numFmt w:val="bullet"/>
      <w:lvlText w:val=""/>
      <w:lvlJc w:val="left"/>
      <w:pPr>
        <w:tabs>
          <w:tab w:val="num" w:pos="1440"/>
        </w:tabs>
        <w:ind w:left="1440" w:hanging="360"/>
      </w:pPr>
      <w:rPr>
        <w:rFonts w:ascii="Wingdings" w:hAnsi="Wingdings" w:hint="default"/>
      </w:rPr>
    </w:lvl>
    <w:lvl w:ilvl="2" w:tplc="6FFEBCDA" w:tentative="1">
      <w:start w:val="1"/>
      <w:numFmt w:val="bullet"/>
      <w:lvlText w:val=""/>
      <w:lvlJc w:val="left"/>
      <w:pPr>
        <w:tabs>
          <w:tab w:val="num" w:pos="2160"/>
        </w:tabs>
        <w:ind w:left="2160" w:hanging="360"/>
      </w:pPr>
      <w:rPr>
        <w:rFonts w:ascii="Wingdings" w:hAnsi="Wingdings" w:hint="default"/>
      </w:rPr>
    </w:lvl>
    <w:lvl w:ilvl="3" w:tplc="B18CDF3C" w:tentative="1">
      <w:start w:val="1"/>
      <w:numFmt w:val="bullet"/>
      <w:lvlText w:val=""/>
      <w:lvlJc w:val="left"/>
      <w:pPr>
        <w:tabs>
          <w:tab w:val="num" w:pos="2880"/>
        </w:tabs>
        <w:ind w:left="2880" w:hanging="360"/>
      </w:pPr>
      <w:rPr>
        <w:rFonts w:ascii="Wingdings" w:hAnsi="Wingdings" w:hint="default"/>
      </w:rPr>
    </w:lvl>
    <w:lvl w:ilvl="4" w:tplc="98C673AA" w:tentative="1">
      <w:start w:val="1"/>
      <w:numFmt w:val="bullet"/>
      <w:lvlText w:val=""/>
      <w:lvlJc w:val="left"/>
      <w:pPr>
        <w:tabs>
          <w:tab w:val="num" w:pos="3600"/>
        </w:tabs>
        <w:ind w:left="3600" w:hanging="360"/>
      </w:pPr>
      <w:rPr>
        <w:rFonts w:ascii="Wingdings" w:hAnsi="Wingdings" w:hint="default"/>
      </w:rPr>
    </w:lvl>
    <w:lvl w:ilvl="5" w:tplc="A328BA0A" w:tentative="1">
      <w:start w:val="1"/>
      <w:numFmt w:val="bullet"/>
      <w:lvlText w:val=""/>
      <w:lvlJc w:val="left"/>
      <w:pPr>
        <w:tabs>
          <w:tab w:val="num" w:pos="4320"/>
        </w:tabs>
        <w:ind w:left="4320" w:hanging="360"/>
      </w:pPr>
      <w:rPr>
        <w:rFonts w:ascii="Wingdings" w:hAnsi="Wingdings" w:hint="default"/>
      </w:rPr>
    </w:lvl>
    <w:lvl w:ilvl="6" w:tplc="8774D088" w:tentative="1">
      <w:start w:val="1"/>
      <w:numFmt w:val="bullet"/>
      <w:lvlText w:val=""/>
      <w:lvlJc w:val="left"/>
      <w:pPr>
        <w:tabs>
          <w:tab w:val="num" w:pos="5040"/>
        </w:tabs>
        <w:ind w:left="5040" w:hanging="360"/>
      </w:pPr>
      <w:rPr>
        <w:rFonts w:ascii="Wingdings" w:hAnsi="Wingdings" w:hint="default"/>
      </w:rPr>
    </w:lvl>
    <w:lvl w:ilvl="7" w:tplc="9AAC228C" w:tentative="1">
      <w:start w:val="1"/>
      <w:numFmt w:val="bullet"/>
      <w:lvlText w:val=""/>
      <w:lvlJc w:val="left"/>
      <w:pPr>
        <w:tabs>
          <w:tab w:val="num" w:pos="5760"/>
        </w:tabs>
        <w:ind w:left="5760" w:hanging="360"/>
      </w:pPr>
      <w:rPr>
        <w:rFonts w:ascii="Wingdings" w:hAnsi="Wingdings" w:hint="default"/>
      </w:rPr>
    </w:lvl>
    <w:lvl w:ilvl="8" w:tplc="AB544E90" w:tentative="1">
      <w:start w:val="1"/>
      <w:numFmt w:val="bullet"/>
      <w:lvlText w:val=""/>
      <w:lvlJc w:val="left"/>
      <w:pPr>
        <w:tabs>
          <w:tab w:val="num" w:pos="6480"/>
        </w:tabs>
        <w:ind w:left="6480" w:hanging="360"/>
      </w:pPr>
      <w:rPr>
        <w:rFonts w:ascii="Wingdings" w:hAnsi="Wingdings" w:hint="default"/>
      </w:rPr>
    </w:lvl>
  </w:abstractNum>
  <w:abstractNum w:abstractNumId="34">
    <w:nsid w:val="52DF7487"/>
    <w:multiLevelType w:val="hybridMultilevel"/>
    <w:tmpl w:val="3A3C6D26"/>
    <w:lvl w:ilvl="0" w:tplc="BE041F68">
      <w:start w:val="1"/>
      <w:numFmt w:val="decimal"/>
      <w:lvlText w:val="%1."/>
      <w:lvlJc w:val="left"/>
      <w:pPr>
        <w:tabs>
          <w:tab w:val="num" w:pos="720"/>
        </w:tabs>
        <w:ind w:left="720" w:hanging="360"/>
      </w:pPr>
    </w:lvl>
    <w:lvl w:ilvl="1" w:tplc="32A434DE" w:tentative="1">
      <w:start w:val="1"/>
      <w:numFmt w:val="decimal"/>
      <w:lvlText w:val="%2."/>
      <w:lvlJc w:val="left"/>
      <w:pPr>
        <w:tabs>
          <w:tab w:val="num" w:pos="1440"/>
        </w:tabs>
        <w:ind w:left="1440" w:hanging="360"/>
      </w:pPr>
    </w:lvl>
    <w:lvl w:ilvl="2" w:tplc="7324B494" w:tentative="1">
      <w:start w:val="1"/>
      <w:numFmt w:val="decimal"/>
      <w:lvlText w:val="%3."/>
      <w:lvlJc w:val="left"/>
      <w:pPr>
        <w:tabs>
          <w:tab w:val="num" w:pos="2160"/>
        </w:tabs>
        <w:ind w:left="2160" w:hanging="360"/>
      </w:pPr>
    </w:lvl>
    <w:lvl w:ilvl="3" w:tplc="47529B4A" w:tentative="1">
      <w:start w:val="1"/>
      <w:numFmt w:val="decimal"/>
      <w:lvlText w:val="%4."/>
      <w:lvlJc w:val="left"/>
      <w:pPr>
        <w:tabs>
          <w:tab w:val="num" w:pos="2880"/>
        </w:tabs>
        <w:ind w:left="2880" w:hanging="360"/>
      </w:pPr>
    </w:lvl>
    <w:lvl w:ilvl="4" w:tplc="08AA9DA0" w:tentative="1">
      <w:start w:val="1"/>
      <w:numFmt w:val="decimal"/>
      <w:lvlText w:val="%5."/>
      <w:lvlJc w:val="left"/>
      <w:pPr>
        <w:tabs>
          <w:tab w:val="num" w:pos="3600"/>
        </w:tabs>
        <w:ind w:left="3600" w:hanging="360"/>
      </w:pPr>
    </w:lvl>
    <w:lvl w:ilvl="5" w:tplc="A5901C8C" w:tentative="1">
      <w:start w:val="1"/>
      <w:numFmt w:val="decimal"/>
      <w:lvlText w:val="%6."/>
      <w:lvlJc w:val="left"/>
      <w:pPr>
        <w:tabs>
          <w:tab w:val="num" w:pos="4320"/>
        </w:tabs>
        <w:ind w:left="4320" w:hanging="360"/>
      </w:pPr>
    </w:lvl>
    <w:lvl w:ilvl="6" w:tplc="AD90F9B4" w:tentative="1">
      <w:start w:val="1"/>
      <w:numFmt w:val="decimal"/>
      <w:lvlText w:val="%7."/>
      <w:lvlJc w:val="left"/>
      <w:pPr>
        <w:tabs>
          <w:tab w:val="num" w:pos="5040"/>
        </w:tabs>
        <w:ind w:left="5040" w:hanging="360"/>
      </w:pPr>
    </w:lvl>
    <w:lvl w:ilvl="7" w:tplc="0A6040F0" w:tentative="1">
      <w:start w:val="1"/>
      <w:numFmt w:val="decimal"/>
      <w:lvlText w:val="%8."/>
      <w:lvlJc w:val="left"/>
      <w:pPr>
        <w:tabs>
          <w:tab w:val="num" w:pos="5760"/>
        </w:tabs>
        <w:ind w:left="5760" w:hanging="360"/>
      </w:pPr>
    </w:lvl>
    <w:lvl w:ilvl="8" w:tplc="8250C9A2" w:tentative="1">
      <w:start w:val="1"/>
      <w:numFmt w:val="decimal"/>
      <w:lvlText w:val="%9."/>
      <w:lvlJc w:val="left"/>
      <w:pPr>
        <w:tabs>
          <w:tab w:val="num" w:pos="6480"/>
        </w:tabs>
        <w:ind w:left="6480" w:hanging="360"/>
      </w:pPr>
    </w:lvl>
  </w:abstractNum>
  <w:abstractNum w:abstractNumId="35">
    <w:nsid w:val="5475573A"/>
    <w:multiLevelType w:val="hybridMultilevel"/>
    <w:tmpl w:val="3A3C6D26"/>
    <w:lvl w:ilvl="0" w:tplc="BE041F68">
      <w:start w:val="1"/>
      <w:numFmt w:val="decimal"/>
      <w:lvlText w:val="%1."/>
      <w:lvlJc w:val="left"/>
      <w:pPr>
        <w:tabs>
          <w:tab w:val="num" w:pos="720"/>
        </w:tabs>
        <w:ind w:left="720" w:hanging="360"/>
      </w:pPr>
    </w:lvl>
    <w:lvl w:ilvl="1" w:tplc="32A434DE" w:tentative="1">
      <w:start w:val="1"/>
      <w:numFmt w:val="decimal"/>
      <w:lvlText w:val="%2."/>
      <w:lvlJc w:val="left"/>
      <w:pPr>
        <w:tabs>
          <w:tab w:val="num" w:pos="1440"/>
        </w:tabs>
        <w:ind w:left="1440" w:hanging="360"/>
      </w:pPr>
    </w:lvl>
    <w:lvl w:ilvl="2" w:tplc="7324B494" w:tentative="1">
      <w:start w:val="1"/>
      <w:numFmt w:val="decimal"/>
      <w:lvlText w:val="%3."/>
      <w:lvlJc w:val="left"/>
      <w:pPr>
        <w:tabs>
          <w:tab w:val="num" w:pos="2160"/>
        </w:tabs>
        <w:ind w:left="2160" w:hanging="360"/>
      </w:pPr>
    </w:lvl>
    <w:lvl w:ilvl="3" w:tplc="47529B4A" w:tentative="1">
      <w:start w:val="1"/>
      <w:numFmt w:val="decimal"/>
      <w:lvlText w:val="%4."/>
      <w:lvlJc w:val="left"/>
      <w:pPr>
        <w:tabs>
          <w:tab w:val="num" w:pos="2880"/>
        </w:tabs>
        <w:ind w:left="2880" w:hanging="360"/>
      </w:pPr>
    </w:lvl>
    <w:lvl w:ilvl="4" w:tplc="08AA9DA0" w:tentative="1">
      <w:start w:val="1"/>
      <w:numFmt w:val="decimal"/>
      <w:lvlText w:val="%5."/>
      <w:lvlJc w:val="left"/>
      <w:pPr>
        <w:tabs>
          <w:tab w:val="num" w:pos="3600"/>
        </w:tabs>
        <w:ind w:left="3600" w:hanging="360"/>
      </w:pPr>
    </w:lvl>
    <w:lvl w:ilvl="5" w:tplc="A5901C8C" w:tentative="1">
      <w:start w:val="1"/>
      <w:numFmt w:val="decimal"/>
      <w:lvlText w:val="%6."/>
      <w:lvlJc w:val="left"/>
      <w:pPr>
        <w:tabs>
          <w:tab w:val="num" w:pos="4320"/>
        </w:tabs>
        <w:ind w:left="4320" w:hanging="360"/>
      </w:pPr>
    </w:lvl>
    <w:lvl w:ilvl="6" w:tplc="AD90F9B4" w:tentative="1">
      <w:start w:val="1"/>
      <w:numFmt w:val="decimal"/>
      <w:lvlText w:val="%7."/>
      <w:lvlJc w:val="left"/>
      <w:pPr>
        <w:tabs>
          <w:tab w:val="num" w:pos="5040"/>
        </w:tabs>
        <w:ind w:left="5040" w:hanging="360"/>
      </w:pPr>
    </w:lvl>
    <w:lvl w:ilvl="7" w:tplc="0A6040F0" w:tentative="1">
      <w:start w:val="1"/>
      <w:numFmt w:val="decimal"/>
      <w:lvlText w:val="%8."/>
      <w:lvlJc w:val="left"/>
      <w:pPr>
        <w:tabs>
          <w:tab w:val="num" w:pos="5760"/>
        </w:tabs>
        <w:ind w:left="5760" w:hanging="360"/>
      </w:pPr>
    </w:lvl>
    <w:lvl w:ilvl="8" w:tplc="8250C9A2" w:tentative="1">
      <w:start w:val="1"/>
      <w:numFmt w:val="decimal"/>
      <w:lvlText w:val="%9."/>
      <w:lvlJc w:val="left"/>
      <w:pPr>
        <w:tabs>
          <w:tab w:val="num" w:pos="6480"/>
        </w:tabs>
        <w:ind w:left="6480" w:hanging="360"/>
      </w:pPr>
    </w:lvl>
  </w:abstractNum>
  <w:abstractNum w:abstractNumId="36">
    <w:nsid w:val="567221A6"/>
    <w:multiLevelType w:val="hybridMultilevel"/>
    <w:tmpl w:val="2A1245F0"/>
    <w:lvl w:ilvl="0" w:tplc="93E8D8FE">
      <w:start w:val="2"/>
      <w:numFmt w:val="upperRoman"/>
      <w:lvlText w:val="%1."/>
      <w:lvlJc w:val="right"/>
      <w:pPr>
        <w:tabs>
          <w:tab w:val="num" w:pos="720"/>
        </w:tabs>
        <w:ind w:left="720" w:hanging="360"/>
      </w:pPr>
    </w:lvl>
    <w:lvl w:ilvl="1" w:tplc="00B2001E" w:tentative="1">
      <w:start w:val="1"/>
      <w:numFmt w:val="upperRoman"/>
      <w:lvlText w:val="%2."/>
      <w:lvlJc w:val="right"/>
      <w:pPr>
        <w:tabs>
          <w:tab w:val="num" w:pos="1440"/>
        </w:tabs>
        <w:ind w:left="1440" w:hanging="360"/>
      </w:pPr>
    </w:lvl>
    <w:lvl w:ilvl="2" w:tplc="F6746F24" w:tentative="1">
      <w:start w:val="1"/>
      <w:numFmt w:val="upperRoman"/>
      <w:lvlText w:val="%3."/>
      <w:lvlJc w:val="right"/>
      <w:pPr>
        <w:tabs>
          <w:tab w:val="num" w:pos="2160"/>
        </w:tabs>
        <w:ind w:left="2160" w:hanging="360"/>
      </w:pPr>
    </w:lvl>
    <w:lvl w:ilvl="3" w:tplc="4920D876" w:tentative="1">
      <w:start w:val="1"/>
      <w:numFmt w:val="upperRoman"/>
      <w:lvlText w:val="%4."/>
      <w:lvlJc w:val="right"/>
      <w:pPr>
        <w:tabs>
          <w:tab w:val="num" w:pos="2880"/>
        </w:tabs>
        <w:ind w:left="2880" w:hanging="360"/>
      </w:pPr>
    </w:lvl>
    <w:lvl w:ilvl="4" w:tplc="B9FEF0EA" w:tentative="1">
      <w:start w:val="1"/>
      <w:numFmt w:val="upperRoman"/>
      <w:lvlText w:val="%5."/>
      <w:lvlJc w:val="right"/>
      <w:pPr>
        <w:tabs>
          <w:tab w:val="num" w:pos="3600"/>
        </w:tabs>
        <w:ind w:left="3600" w:hanging="360"/>
      </w:pPr>
    </w:lvl>
    <w:lvl w:ilvl="5" w:tplc="C71AC3A8" w:tentative="1">
      <w:start w:val="1"/>
      <w:numFmt w:val="upperRoman"/>
      <w:lvlText w:val="%6."/>
      <w:lvlJc w:val="right"/>
      <w:pPr>
        <w:tabs>
          <w:tab w:val="num" w:pos="4320"/>
        </w:tabs>
        <w:ind w:left="4320" w:hanging="360"/>
      </w:pPr>
    </w:lvl>
    <w:lvl w:ilvl="6" w:tplc="BAD86458" w:tentative="1">
      <w:start w:val="1"/>
      <w:numFmt w:val="upperRoman"/>
      <w:lvlText w:val="%7."/>
      <w:lvlJc w:val="right"/>
      <w:pPr>
        <w:tabs>
          <w:tab w:val="num" w:pos="5040"/>
        </w:tabs>
        <w:ind w:left="5040" w:hanging="360"/>
      </w:pPr>
    </w:lvl>
    <w:lvl w:ilvl="7" w:tplc="E634FC4E" w:tentative="1">
      <w:start w:val="1"/>
      <w:numFmt w:val="upperRoman"/>
      <w:lvlText w:val="%8."/>
      <w:lvlJc w:val="right"/>
      <w:pPr>
        <w:tabs>
          <w:tab w:val="num" w:pos="5760"/>
        </w:tabs>
        <w:ind w:left="5760" w:hanging="360"/>
      </w:pPr>
    </w:lvl>
    <w:lvl w:ilvl="8" w:tplc="02C21500" w:tentative="1">
      <w:start w:val="1"/>
      <w:numFmt w:val="upperRoman"/>
      <w:lvlText w:val="%9."/>
      <w:lvlJc w:val="right"/>
      <w:pPr>
        <w:tabs>
          <w:tab w:val="num" w:pos="6480"/>
        </w:tabs>
        <w:ind w:left="6480" w:hanging="360"/>
      </w:pPr>
    </w:lvl>
  </w:abstractNum>
  <w:abstractNum w:abstractNumId="37">
    <w:nsid w:val="58FD378C"/>
    <w:multiLevelType w:val="hybridMultilevel"/>
    <w:tmpl w:val="7124089E"/>
    <w:lvl w:ilvl="0" w:tplc="EC4014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912BD8"/>
    <w:multiLevelType w:val="hybridMultilevel"/>
    <w:tmpl w:val="65201D3E"/>
    <w:lvl w:ilvl="0" w:tplc="13AC038E">
      <w:start w:val="4"/>
      <w:numFmt w:val="upperRoman"/>
      <w:lvlText w:val="%1."/>
      <w:lvlJc w:val="right"/>
      <w:pPr>
        <w:tabs>
          <w:tab w:val="num" w:pos="720"/>
        </w:tabs>
        <w:ind w:left="720" w:hanging="360"/>
      </w:pPr>
    </w:lvl>
    <w:lvl w:ilvl="1" w:tplc="9F52BDB0" w:tentative="1">
      <w:start w:val="1"/>
      <w:numFmt w:val="upperRoman"/>
      <w:lvlText w:val="%2."/>
      <w:lvlJc w:val="right"/>
      <w:pPr>
        <w:tabs>
          <w:tab w:val="num" w:pos="1440"/>
        </w:tabs>
        <w:ind w:left="1440" w:hanging="360"/>
      </w:pPr>
    </w:lvl>
    <w:lvl w:ilvl="2" w:tplc="AA1EB82A" w:tentative="1">
      <w:start w:val="1"/>
      <w:numFmt w:val="upperRoman"/>
      <w:lvlText w:val="%3."/>
      <w:lvlJc w:val="right"/>
      <w:pPr>
        <w:tabs>
          <w:tab w:val="num" w:pos="2160"/>
        </w:tabs>
        <w:ind w:left="2160" w:hanging="360"/>
      </w:pPr>
    </w:lvl>
    <w:lvl w:ilvl="3" w:tplc="D854862E" w:tentative="1">
      <w:start w:val="1"/>
      <w:numFmt w:val="upperRoman"/>
      <w:lvlText w:val="%4."/>
      <w:lvlJc w:val="right"/>
      <w:pPr>
        <w:tabs>
          <w:tab w:val="num" w:pos="2880"/>
        </w:tabs>
        <w:ind w:left="2880" w:hanging="360"/>
      </w:pPr>
    </w:lvl>
    <w:lvl w:ilvl="4" w:tplc="1674CB10" w:tentative="1">
      <w:start w:val="1"/>
      <w:numFmt w:val="upperRoman"/>
      <w:lvlText w:val="%5."/>
      <w:lvlJc w:val="right"/>
      <w:pPr>
        <w:tabs>
          <w:tab w:val="num" w:pos="3600"/>
        </w:tabs>
        <w:ind w:left="3600" w:hanging="360"/>
      </w:pPr>
    </w:lvl>
    <w:lvl w:ilvl="5" w:tplc="A654945C" w:tentative="1">
      <w:start w:val="1"/>
      <w:numFmt w:val="upperRoman"/>
      <w:lvlText w:val="%6."/>
      <w:lvlJc w:val="right"/>
      <w:pPr>
        <w:tabs>
          <w:tab w:val="num" w:pos="4320"/>
        </w:tabs>
        <w:ind w:left="4320" w:hanging="360"/>
      </w:pPr>
    </w:lvl>
    <w:lvl w:ilvl="6" w:tplc="17404886" w:tentative="1">
      <w:start w:val="1"/>
      <w:numFmt w:val="upperRoman"/>
      <w:lvlText w:val="%7."/>
      <w:lvlJc w:val="right"/>
      <w:pPr>
        <w:tabs>
          <w:tab w:val="num" w:pos="5040"/>
        </w:tabs>
        <w:ind w:left="5040" w:hanging="360"/>
      </w:pPr>
    </w:lvl>
    <w:lvl w:ilvl="7" w:tplc="91420C64" w:tentative="1">
      <w:start w:val="1"/>
      <w:numFmt w:val="upperRoman"/>
      <w:lvlText w:val="%8."/>
      <w:lvlJc w:val="right"/>
      <w:pPr>
        <w:tabs>
          <w:tab w:val="num" w:pos="5760"/>
        </w:tabs>
        <w:ind w:left="5760" w:hanging="360"/>
      </w:pPr>
    </w:lvl>
    <w:lvl w:ilvl="8" w:tplc="C3CE72B2" w:tentative="1">
      <w:start w:val="1"/>
      <w:numFmt w:val="upperRoman"/>
      <w:lvlText w:val="%9."/>
      <w:lvlJc w:val="right"/>
      <w:pPr>
        <w:tabs>
          <w:tab w:val="num" w:pos="6480"/>
        </w:tabs>
        <w:ind w:left="6480" w:hanging="360"/>
      </w:pPr>
    </w:lvl>
  </w:abstractNum>
  <w:abstractNum w:abstractNumId="39">
    <w:nsid w:val="71F64126"/>
    <w:multiLevelType w:val="hybridMultilevel"/>
    <w:tmpl w:val="04A22FB8"/>
    <w:lvl w:ilvl="0" w:tplc="2A0ED130">
      <w:start w:val="1"/>
      <w:numFmt w:val="bullet"/>
      <w:lvlText w:val=""/>
      <w:lvlJc w:val="left"/>
      <w:pPr>
        <w:tabs>
          <w:tab w:val="num" w:pos="720"/>
        </w:tabs>
        <w:ind w:left="720" w:hanging="360"/>
      </w:pPr>
      <w:rPr>
        <w:rFonts w:ascii="Wingdings" w:hAnsi="Wingdings" w:hint="default"/>
      </w:rPr>
    </w:lvl>
    <w:lvl w:ilvl="1" w:tplc="C882D7EE">
      <w:start w:val="1"/>
      <w:numFmt w:val="bullet"/>
      <w:lvlText w:val=""/>
      <w:lvlJc w:val="left"/>
      <w:pPr>
        <w:tabs>
          <w:tab w:val="num" w:pos="1440"/>
        </w:tabs>
        <w:ind w:left="1440" w:hanging="360"/>
      </w:pPr>
      <w:rPr>
        <w:rFonts w:ascii="Wingdings" w:hAnsi="Wingdings" w:hint="default"/>
      </w:rPr>
    </w:lvl>
    <w:lvl w:ilvl="2" w:tplc="7F288960" w:tentative="1">
      <w:start w:val="1"/>
      <w:numFmt w:val="bullet"/>
      <w:lvlText w:val=""/>
      <w:lvlJc w:val="left"/>
      <w:pPr>
        <w:tabs>
          <w:tab w:val="num" w:pos="2160"/>
        </w:tabs>
        <w:ind w:left="2160" w:hanging="360"/>
      </w:pPr>
      <w:rPr>
        <w:rFonts w:ascii="Wingdings" w:hAnsi="Wingdings" w:hint="default"/>
      </w:rPr>
    </w:lvl>
    <w:lvl w:ilvl="3" w:tplc="BA5041B6" w:tentative="1">
      <w:start w:val="1"/>
      <w:numFmt w:val="bullet"/>
      <w:lvlText w:val=""/>
      <w:lvlJc w:val="left"/>
      <w:pPr>
        <w:tabs>
          <w:tab w:val="num" w:pos="2880"/>
        </w:tabs>
        <w:ind w:left="2880" w:hanging="360"/>
      </w:pPr>
      <w:rPr>
        <w:rFonts w:ascii="Wingdings" w:hAnsi="Wingdings" w:hint="default"/>
      </w:rPr>
    </w:lvl>
    <w:lvl w:ilvl="4" w:tplc="37B692CC" w:tentative="1">
      <w:start w:val="1"/>
      <w:numFmt w:val="bullet"/>
      <w:lvlText w:val=""/>
      <w:lvlJc w:val="left"/>
      <w:pPr>
        <w:tabs>
          <w:tab w:val="num" w:pos="3600"/>
        </w:tabs>
        <w:ind w:left="3600" w:hanging="360"/>
      </w:pPr>
      <w:rPr>
        <w:rFonts w:ascii="Wingdings" w:hAnsi="Wingdings" w:hint="default"/>
      </w:rPr>
    </w:lvl>
    <w:lvl w:ilvl="5" w:tplc="368862F8" w:tentative="1">
      <w:start w:val="1"/>
      <w:numFmt w:val="bullet"/>
      <w:lvlText w:val=""/>
      <w:lvlJc w:val="left"/>
      <w:pPr>
        <w:tabs>
          <w:tab w:val="num" w:pos="4320"/>
        </w:tabs>
        <w:ind w:left="4320" w:hanging="360"/>
      </w:pPr>
      <w:rPr>
        <w:rFonts w:ascii="Wingdings" w:hAnsi="Wingdings" w:hint="default"/>
      </w:rPr>
    </w:lvl>
    <w:lvl w:ilvl="6" w:tplc="309C32A8" w:tentative="1">
      <w:start w:val="1"/>
      <w:numFmt w:val="bullet"/>
      <w:lvlText w:val=""/>
      <w:lvlJc w:val="left"/>
      <w:pPr>
        <w:tabs>
          <w:tab w:val="num" w:pos="5040"/>
        </w:tabs>
        <w:ind w:left="5040" w:hanging="360"/>
      </w:pPr>
      <w:rPr>
        <w:rFonts w:ascii="Wingdings" w:hAnsi="Wingdings" w:hint="default"/>
      </w:rPr>
    </w:lvl>
    <w:lvl w:ilvl="7" w:tplc="AF224F54" w:tentative="1">
      <w:start w:val="1"/>
      <w:numFmt w:val="bullet"/>
      <w:lvlText w:val=""/>
      <w:lvlJc w:val="left"/>
      <w:pPr>
        <w:tabs>
          <w:tab w:val="num" w:pos="5760"/>
        </w:tabs>
        <w:ind w:left="5760" w:hanging="360"/>
      </w:pPr>
      <w:rPr>
        <w:rFonts w:ascii="Wingdings" w:hAnsi="Wingdings" w:hint="default"/>
      </w:rPr>
    </w:lvl>
    <w:lvl w:ilvl="8" w:tplc="B7F6EA4E" w:tentative="1">
      <w:start w:val="1"/>
      <w:numFmt w:val="bullet"/>
      <w:lvlText w:val=""/>
      <w:lvlJc w:val="left"/>
      <w:pPr>
        <w:tabs>
          <w:tab w:val="num" w:pos="6480"/>
        </w:tabs>
        <w:ind w:left="6480" w:hanging="360"/>
      </w:pPr>
      <w:rPr>
        <w:rFonts w:ascii="Wingdings" w:hAnsi="Wingdings" w:hint="default"/>
      </w:rPr>
    </w:lvl>
  </w:abstractNum>
  <w:abstractNum w:abstractNumId="40">
    <w:nsid w:val="7A112A71"/>
    <w:multiLevelType w:val="hybridMultilevel"/>
    <w:tmpl w:val="DACC678E"/>
    <w:lvl w:ilvl="0" w:tplc="23AE43E4">
      <w:start w:val="1"/>
      <w:numFmt w:val="bullet"/>
      <w:lvlText w:val=""/>
      <w:lvlJc w:val="left"/>
      <w:pPr>
        <w:tabs>
          <w:tab w:val="num" w:pos="720"/>
        </w:tabs>
        <w:ind w:left="720" w:hanging="360"/>
      </w:pPr>
      <w:rPr>
        <w:rFonts w:ascii="Wingdings" w:hAnsi="Wingdings" w:hint="default"/>
      </w:rPr>
    </w:lvl>
    <w:lvl w:ilvl="1" w:tplc="E61A36AC" w:tentative="1">
      <w:start w:val="1"/>
      <w:numFmt w:val="bullet"/>
      <w:lvlText w:val=""/>
      <w:lvlJc w:val="left"/>
      <w:pPr>
        <w:tabs>
          <w:tab w:val="num" w:pos="1440"/>
        </w:tabs>
        <w:ind w:left="1440" w:hanging="360"/>
      </w:pPr>
      <w:rPr>
        <w:rFonts w:ascii="Wingdings" w:hAnsi="Wingdings" w:hint="default"/>
      </w:rPr>
    </w:lvl>
    <w:lvl w:ilvl="2" w:tplc="EB94258E" w:tentative="1">
      <w:start w:val="1"/>
      <w:numFmt w:val="bullet"/>
      <w:lvlText w:val=""/>
      <w:lvlJc w:val="left"/>
      <w:pPr>
        <w:tabs>
          <w:tab w:val="num" w:pos="2160"/>
        </w:tabs>
        <w:ind w:left="2160" w:hanging="360"/>
      </w:pPr>
      <w:rPr>
        <w:rFonts w:ascii="Wingdings" w:hAnsi="Wingdings" w:hint="default"/>
      </w:rPr>
    </w:lvl>
    <w:lvl w:ilvl="3" w:tplc="3B5A5AA4" w:tentative="1">
      <w:start w:val="1"/>
      <w:numFmt w:val="bullet"/>
      <w:lvlText w:val=""/>
      <w:lvlJc w:val="left"/>
      <w:pPr>
        <w:tabs>
          <w:tab w:val="num" w:pos="2880"/>
        </w:tabs>
        <w:ind w:left="2880" w:hanging="360"/>
      </w:pPr>
      <w:rPr>
        <w:rFonts w:ascii="Wingdings" w:hAnsi="Wingdings" w:hint="default"/>
      </w:rPr>
    </w:lvl>
    <w:lvl w:ilvl="4" w:tplc="ACEEBF5E" w:tentative="1">
      <w:start w:val="1"/>
      <w:numFmt w:val="bullet"/>
      <w:lvlText w:val=""/>
      <w:lvlJc w:val="left"/>
      <w:pPr>
        <w:tabs>
          <w:tab w:val="num" w:pos="3600"/>
        </w:tabs>
        <w:ind w:left="3600" w:hanging="360"/>
      </w:pPr>
      <w:rPr>
        <w:rFonts w:ascii="Wingdings" w:hAnsi="Wingdings" w:hint="default"/>
      </w:rPr>
    </w:lvl>
    <w:lvl w:ilvl="5" w:tplc="F9549A80" w:tentative="1">
      <w:start w:val="1"/>
      <w:numFmt w:val="bullet"/>
      <w:lvlText w:val=""/>
      <w:lvlJc w:val="left"/>
      <w:pPr>
        <w:tabs>
          <w:tab w:val="num" w:pos="4320"/>
        </w:tabs>
        <w:ind w:left="4320" w:hanging="360"/>
      </w:pPr>
      <w:rPr>
        <w:rFonts w:ascii="Wingdings" w:hAnsi="Wingdings" w:hint="default"/>
      </w:rPr>
    </w:lvl>
    <w:lvl w:ilvl="6" w:tplc="8E46B01E" w:tentative="1">
      <w:start w:val="1"/>
      <w:numFmt w:val="bullet"/>
      <w:lvlText w:val=""/>
      <w:lvlJc w:val="left"/>
      <w:pPr>
        <w:tabs>
          <w:tab w:val="num" w:pos="5040"/>
        </w:tabs>
        <w:ind w:left="5040" w:hanging="360"/>
      </w:pPr>
      <w:rPr>
        <w:rFonts w:ascii="Wingdings" w:hAnsi="Wingdings" w:hint="default"/>
      </w:rPr>
    </w:lvl>
    <w:lvl w:ilvl="7" w:tplc="0D861E06" w:tentative="1">
      <w:start w:val="1"/>
      <w:numFmt w:val="bullet"/>
      <w:lvlText w:val=""/>
      <w:lvlJc w:val="left"/>
      <w:pPr>
        <w:tabs>
          <w:tab w:val="num" w:pos="5760"/>
        </w:tabs>
        <w:ind w:left="5760" w:hanging="360"/>
      </w:pPr>
      <w:rPr>
        <w:rFonts w:ascii="Wingdings" w:hAnsi="Wingdings" w:hint="default"/>
      </w:rPr>
    </w:lvl>
    <w:lvl w:ilvl="8" w:tplc="102E158A" w:tentative="1">
      <w:start w:val="1"/>
      <w:numFmt w:val="bullet"/>
      <w:lvlText w:val=""/>
      <w:lvlJc w:val="left"/>
      <w:pPr>
        <w:tabs>
          <w:tab w:val="num" w:pos="6480"/>
        </w:tabs>
        <w:ind w:left="6480" w:hanging="360"/>
      </w:pPr>
      <w:rPr>
        <w:rFonts w:ascii="Wingdings" w:hAnsi="Wingdings" w:hint="default"/>
      </w:rPr>
    </w:lvl>
  </w:abstractNum>
  <w:abstractNum w:abstractNumId="41">
    <w:nsid w:val="7D0E44A7"/>
    <w:multiLevelType w:val="hybridMultilevel"/>
    <w:tmpl w:val="F04A04CC"/>
    <w:lvl w:ilvl="0" w:tplc="57E68EB2">
      <w:start w:val="3"/>
      <w:numFmt w:val="upperRoman"/>
      <w:lvlText w:val="%1."/>
      <w:lvlJc w:val="right"/>
      <w:pPr>
        <w:tabs>
          <w:tab w:val="num" w:pos="720"/>
        </w:tabs>
        <w:ind w:left="720" w:hanging="360"/>
      </w:pPr>
    </w:lvl>
    <w:lvl w:ilvl="1" w:tplc="A78C3A1C" w:tentative="1">
      <w:start w:val="1"/>
      <w:numFmt w:val="upperRoman"/>
      <w:lvlText w:val="%2."/>
      <w:lvlJc w:val="right"/>
      <w:pPr>
        <w:tabs>
          <w:tab w:val="num" w:pos="1440"/>
        </w:tabs>
        <w:ind w:left="1440" w:hanging="360"/>
      </w:pPr>
    </w:lvl>
    <w:lvl w:ilvl="2" w:tplc="CF6AD02A" w:tentative="1">
      <w:start w:val="1"/>
      <w:numFmt w:val="upperRoman"/>
      <w:lvlText w:val="%3."/>
      <w:lvlJc w:val="right"/>
      <w:pPr>
        <w:tabs>
          <w:tab w:val="num" w:pos="2160"/>
        </w:tabs>
        <w:ind w:left="2160" w:hanging="360"/>
      </w:pPr>
    </w:lvl>
    <w:lvl w:ilvl="3" w:tplc="799CDCB6" w:tentative="1">
      <w:start w:val="1"/>
      <w:numFmt w:val="upperRoman"/>
      <w:lvlText w:val="%4."/>
      <w:lvlJc w:val="right"/>
      <w:pPr>
        <w:tabs>
          <w:tab w:val="num" w:pos="2880"/>
        </w:tabs>
        <w:ind w:left="2880" w:hanging="360"/>
      </w:pPr>
    </w:lvl>
    <w:lvl w:ilvl="4" w:tplc="DA2EABC2" w:tentative="1">
      <w:start w:val="1"/>
      <w:numFmt w:val="upperRoman"/>
      <w:lvlText w:val="%5."/>
      <w:lvlJc w:val="right"/>
      <w:pPr>
        <w:tabs>
          <w:tab w:val="num" w:pos="3600"/>
        </w:tabs>
        <w:ind w:left="3600" w:hanging="360"/>
      </w:pPr>
    </w:lvl>
    <w:lvl w:ilvl="5" w:tplc="DB54A76C" w:tentative="1">
      <w:start w:val="1"/>
      <w:numFmt w:val="upperRoman"/>
      <w:lvlText w:val="%6."/>
      <w:lvlJc w:val="right"/>
      <w:pPr>
        <w:tabs>
          <w:tab w:val="num" w:pos="4320"/>
        </w:tabs>
        <w:ind w:left="4320" w:hanging="360"/>
      </w:pPr>
    </w:lvl>
    <w:lvl w:ilvl="6" w:tplc="61BA7EC6" w:tentative="1">
      <w:start w:val="1"/>
      <w:numFmt w:val="upperRoman"/>
      <w:lvlText w:val="%7."/>
      <w:lvlJc w:val="right"/>
      <w:pPr>
        <w:tabs>
          <w:tab w:val="num" w:pos="5040"/>
        </w:tabs>
        <w:ind w:left="5040" w:hanging="360"/>
      </w:pPr>
    </w:lvl>
    <w:lvl w:ilvl="7" w:tplc="0434BBA0" w:tentative="1">
      <w:start w:val="1"/>
      <w:numFmt w:val="upperRoman"/>
      <w:lvlText w:val="%8."/>
      <w:lvlJc w:val="right"/>
      <w:pPr>
        <w:tabs>
          <w:tab w:val="num" w:pos="5760"/>
        </w:tabs>
        <w:ind w:left="5760" w:hanging="360"/>
      </w:pPr>
    </w:lvl>
    <w:lvl w:ilvl="8" w:tplc="90DA679E" w:tentative="1">
      <w:start w:val="1"/>
      <w:numFmt w:val="upperRoman"/>
      <w:lvlText w:val="%9."/>
      <w:lvlJc w:val="right"/>
      <w:pPr>
        <w:tabs>
          <w:tab w:val="num" w:pos="6480"/>
        </w:tabs>
        <w:ind w:left="6480" w:hanging="360"/>
      </w:pPr>
    </w:lvl>
  </w:abstractNum>
  <w:num w:numId="1">
    <w:abstractNumId w:val="17"/>
  </w:num>
  <w:num w:numId="2">
    <w:abstractNumId w:val="14"/>
  </w:num>
  <w:num w:numId="3">
    <w:abstractNumId w:val="3"/>
  </w:num>
  <w:num w:numId="4">
    <w:abstractNumId w:val="12"/>
  </w:num>
  <w:num w:numId="5">
    <w:abstractNumId w:val="27"/>
  </w:num>
  <w:num w:numId="6">
    <w:abstractNumId w:val="23"/>
  </w:num>
  <w:num w:numId="7">
    <w:abstractNumId w:val="2"/>
  </w:num>
  <w:num w:numId="8">
    <w:abstractNumId w:val="35"/>
  </w:num>
  <w:num w:numId="9">
    <w:abstractNumId w:val="11"/>
  </w:num>
  <w:num w:numId="10">
    <w:abstractNumId w:val="40"/>
  </w:num>
  <w:num w:numId="11">
    <w:abstractNumId w:val="7"/>
  </w:num>
  <w:num w:numId="12">
    <w:abstractNumId w:val="39"/>
  </w:num>
  <w:num w:numId="13">
    <w:abstractNumId w:val="29"/>
  </w:num>
  <w:num w:numId="14">
    <w:abstractNumId w:val="9"/>
  </w:num>
  <w:num w:numId="15">
    <w:abstractNumId w:val="28"/>
  </w:num>
  <w:num w:numId="16">
    <w:abstractNumId w:val="13"/>
  </w:num>
  <w:num w:numId="17">
    <w:abstractNumId w:val="5"/>
  </w:num>
  <w:num w:numId="18">
    <w:abstractNumId w:val="33"/>
  </w:num>
  <w:num w:numId="19">
    <w:abstractNumId w:val="36"/>
  </w:num>
  <w:num w:numId="20">
    <w:abstractNumId w:val="25"/>
  </w:num>
  <w:num w:numId="21">
    <w:abstractNumId w:val="18"/>
  </w:num>
  <w:num w:numId="22">
    <w:abstractNumId w:val="19"/>
  </w:num>
  <w:num w:numId="23">
    <w:abstractNumId w:val="24"/>
  </w:num>
  <w:num w:numId="24">
    <w:abstractNumId w:val="41"/>
  </w:num>
  <w:num w:numId="25">
    <w:abstractNumId w:val="10"/>
  </w:num>
  <w:num w:numId="26">
    <w:abstractNumId w:val="4"/>
  </w:num>
  <w:num w:numId="27">
    <w:abstractNumId w:val="22"/>
  </w:num>
  <w:num w:numId="28">
    <w:abstractNumId w:val="32"/>
  </w:num>
  <w:num w:numId="29">
    <w:abstractNumId w:val="38"/>
  </w:num>
  <w:num w:numId="30">
    <w:abstractNumId w:val="31"/>
  </w:num>
  <w:num w:numId="31">
    <w:abstractNumId w:val="20"/>
  </w:num>
  <w:num w:numId="32">
    <w:abstractNumId w:val="26"/>
  </w:num>
  <w:num w:numId="33">
    <w:abstractNumId w:val="6"/>
  </w:num>
  <w:num w:numId="34">
    <w:abstractNumId w:val="34"/>
  </w:num>
  <w:num w:numId="35">
    <w:abstractNumId w:val="16"/>
  </w:num>
  <w:num w:numId="36">
    <w:abstractNumId w:val="21"/>
  </w:num>
  <w:num w:numId="37">
    <w:abstractNumId w:val="0"/>
  </w:num>
  <w:num w:numId="38">
    <w:abstractNumId w:val="30"/>
  </w:num>
  <w:num w:numId="39">
    <w:abstractNumId w:val="1"/>
  </w:num>
  <w:num w:numId="40">
    <w:abstractNumId w:val="8"/>
  </w:num>
  <w:num w:numId="41">
    <w:abstractNumId w:val="15"/>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hdrShapeDefaults>
    <o:shapedefaults v:ext="edit" spidmax="12290"/>
    <o:shapelayout v:ext="edit">
      <o:idmap v:ext="edit" data="11"/>
    </o:shapelayout>
  </w:hdrShapeDefaults>
  <w:footnotePr>
    <w:footnote w:id="0"/>
    <w:footnote w:id="1"/>
  </w:footnotePr>
  <w:endnotePr>
    <w:endnote w:id="0"/>
    <w:endnote w:id="1"/>
  </w:endnotePr>
  <w:compat/>
  <w:rsids>
    <w:rsidRoot w:val="008A7178"/>
    <w:rsid w:val="00022E74"/>
    <w:rsid w:val="00026D75"/>
    <w:rsid w:val="00026F7F"/>
    <w:rsid w:val="00036194"/>
    <w:rsid w:val="00041754"/>
    <w:rsid w:val="00043606"/>
    <w:rsid w:val="00046809"/>
    <w:rsid w:val="0004759C"/>
    <w:rsid w:val="00051145"/>
    <w:rsid w:val="00052587"/>
    <w:rsid w:val="00053DDE"/>
    <w:rsid w:val="000558DD"/>
    <w:rsid w:val="0006007D"/>
    <w:rsid w:val="00060AFF"/>
    <w:rsid w:val="000610EB"/>
    <w:rsid w:val="00081927"/>
    <w:rsid w:val="0009087B"/>
    <w:rsid w:val="00091197"/>
    <w:rsid w:val="00094B3A"/>
    <w:rsid w:val="00096068"/>
    <w:rsid w:val="00096E7F"/>
    <w:rsid w:val="000A2761"/>
    <w:rsid w:val="000A382C"/>
    <w:rsid w:val="000A3FF8"/>
    <w:rsid w:val="000A78A7"/>
    <w:rsid w:val="000C33D3"/>
    <w:rsid w:val="000D1795"/>
    <w:rsid w:val="000D60B3"/>
    <w:rsid w:val="000D6A8C"/>
    <w:rsid w:val="000D78BD"/>
    <w:rsid w:val="000F423C"/>
    <w:rsid w:val="000F61B3"/>
    <w:rsid w:val="000F6DEF"/>
    <w:rsid w:val="001217C2"/>
    <w:rsid w:val="001345F0"/>
    <w:rsid w:val="001348C1"/>
    <w:rsid w:val="001360BD"/>
    <w:rsid w:val="001466C2"/>
    <w:rsid w:val="001660C4"/>
    <w:rsid w:val="00166254"/>
    <w:rsid w:val="00170337"/>
    <w:rsid w:val="00171666"/>
    <w:rsid w:val="001839B9"/>
    <w:rsid w:val="00184B4C"/>
    <w:rsid w:val="00187BFB"/>
    <w:rsid w:val="0019480C"/>
    <w:rsid w:val="00195311"/>
    <w:rsid w:val="00196D7D"/>
    <w:rsid w:val="001A3C32"/>
    <w:rsid w:val="001B4A49"/>
    <w:rsid w:val="001C1348"/>
    <w:rsid w:val="001C57E3"/>
    <w:rsid w:val="001D27B5"/>
    <w:rsid w:val="001D3C14"/>
    <w:rsid w:val="001E294E"/>
    <w:rsid w:val="001E383D"/>
    <w:rsid w:val="001F38A5"/>
    <w:rsid w:val="001F5729"/>
    <w:rsid w:val="00202C7A"/>
    <w:rsid w:val="00211CF8"/>
    <w:rsid w:val="002263BE"/>
    <w:rsid w:val="00227143"/>
    <w:rsid w:val="00244131"/>
    <w:rsid w:val="00251370"/>
    <w:rsid w:val="00270215"/>
    <w:rsid w:val="00275068"/>
    <w:rsid w:val="002909DB"/>
    <w:rsid w:val="00294E30"/>
    <w:rsid w:val="00294F9D"/>
    <w:rsid w:val="002A5B5D"/>
    <w:rsid w:val="002A7741"/>
    <w:rsid w:val="002B612E"/>
    <w:rsid w:val="002B6D80"/>
    <w:rsid w:val="002C2BA0"/>
    <w:rsid w:val="002D0660"/>
    <w:rsid w:val="002E6EC4"/>
    <w:rsid w:val="002E7741"/>
    <w:rsid w:val="002F0D0E"/>
    <w:rsid w:val="002F3CBF"/>
    <w:rsid w:val="00302265"/>
    <w:rsid w:val="003152D7"/>
    <w:rsid w:val="00322B72"/>
    <w:rsid w:val="00324301"/>
    <w:rsid w:val="00332AA7"/>
    <w:rsid w:val="003412E4"/>
    <w:rsid w:val="003414D8"/>
    <w:rsid w:val="00342279"/>
    <w:rsid w:val="00351B54"/>
    <w:rsid w:val="00361511"/>
    <w:rsid w:val="003863EC"/>
    <w:rsid w:val="003908EA"/>
    <w:rsid w:val="003951E0"/>
    <w:rsid w:val="0039556B"/>
    <w:rsid w:val="003A113B"/>
    <w:rsid w:val="003A53D1"/>
    <w:rsid w:val="003B3359"/>
    <w:rsid w:val="003B639D"/>
    <w:rsid w:val="003C0AC2"/>
    <w:rsid w:val="003C62AF"/>
    <w:rsid w:val="003D3B5B"/>
    <w:rsid w:val="003D69F1"/>
    <w:rsid w:val="003E39A2"/>
    <w:rsid w:val="003E4E41"/>
    <w:rsid w:val="003F419C"/>
    <w:rsid w:val="00416720"/>
    <w:rsid w:val="00427CD5"/>
    <w:rsid w:val="00435D56"/>
    <w:rsid w:val="004439AD"/>
    <w:rsid w:val="00446DE6"/>
    <w:rsid w:val="00447022"/>
    <w:rsid w:val="00457187"/>
    <w:rsid w:val="004623E9"/>
    <w:rsid w:val="004676EF"/>
    <w:rsid w:val="004851DC"/>
    <w:rsid w:val="004907A3"/>
    <w:rsid w:val="00491D29"/>
    <w:rsid w:val="00497762"/>
    <w:rsid w:val="004A09A0"/>
    <w:rsid w:val="004A46A8"/>
    <w:rsid w:val="004A4EBC"/>
    <w:rsid w:val="004A55F3"/>
    <w:rsid w:val="004A66EA"/>
    <w:rsid w:val="004B5153"/>
    <w:rsid w:val="004C16EC"/>
    <w:rsid w:val="004D5BB8"/>
    <w:rsid w:val="004F1D28"/>
    <w:rsid w:val="004F33A4"/>
    <w:rsid w:val="005117F1"/>
    <w:rsid w:val="00512AF4"/>
    <w:rsid w:val="005168E0"/>
    <w:rsid w:val="00523AAF"/>
    <w:rsid w:val="005344BE"/>
    <w:rsid w:val="00545307"/>
    <w:rsid w:val="00552715"/>
    <w:rsid w:val="00557E3D"/>
    <w:rsid w:val="00560A96"/>
    <w:rsid w:val="00560F67"/>
    <w:rsid w:val="0056760B"/>
    <w:rsid w:val="00570FFA"/>
    <w:rsid w:val="00574260"/>
    <w:rsid w:val="00575A75"/>
    <w:rsid w:val="00580325"/>
    <w:rsid w:val="00584A87"/>
    <w:rsid w:val="00584B62"/>
    <w:rsid w:val="00586E59"/>
    <w:rsid w:val="005C6BE0"/>
    <w:rsid w:val="005C6E08"/>
    <w:rsid w:val="005D4A47"/>
    <w:rsid w:val="005F26ED"/>
    <w:rsid w:val="006025EE"/>
    <w:rsid w:val="00607929"/>
    <w:rsid w:val="00612B96"/>
    <w:rsid w:val="0061340E"/>
    <w:rsid w:val="0061532E"/>
    <w:rsid w:val="00615612"/>
    <w:rsid w:val="006178F0"/>
    <w:rsid w:val="00620346"/>
    <w:rsid w:val="00623D63"/>
    <w:rsid w:val="00624D5F"/>
    <w:rsid w:val="00626E03"/>
    <w:rsid w:val="00627770"/>
    <w:rsid w:val="0063371A"/>
    <w:rsid w:val="006402D5"/>
    <w:rsid w:val="0066246C"/>
    <w:rsid w:val="0068233E"/>
    <w:rsid w:val="00682572"/>
    <w:rsid w:val="006867D9"/>
    <w:rsid w:val="006868D2"/>
    <w:rsid w:val="006959BE"/>
    <w:rsid w:val="00696B2B"/>
    <w:rsid w:val="006A7B35"/>
    <w:rsid w:val="006B571C"/>
    <w:rsid w:val="006D2A6E"/>
    <w:rsid w:val="006D2BC6"/>
    <w:rsid w:val="006E0796"/>
    <w:rsid w:val="006F2EAF"/>
    <w:rsid w:val="00703DDA"/>
    <w:rsid w:val="00724D15"/>
    <w:rsid w:val="00726052"/>
    <w:rsid w:val="0073734E"/>
    <w:rsid w:val="00742ACD"/>
    <w:rsid w:val="00746F9B"/>
    <w:rsid w:val="0074796C"/>
    <w:rsid w:val="00756E88"/>
    <w:rsid w:val="0075733F"/>
    <w:rsid w:val="00772B11"/>
    <w:rsid w:val="00781F00"/>
    <w:rsid w:val="00784AE6"/>
    <w:rsid w:val="00791E77"/>
    <w:rsid w:val="00792711"/>
    <w:rsid w:val="007A3319"/>
    <w:rsid w:val="007C2B7F"/>
    <w:rsid w:val="007C4236"/>
    <w:rsid w:val="007C61C0"/>
    <w:rsid w:val="007D0B83"/>
    <w:rsid w:val="007D2CE5"/>
    <w:rsid w:val="007D706C"/>
    <w:rsid w:val="008001B5"/>
    <w:rsid w:val="00800BFA"/>
    <w:rsid w:val="00802379"/>
    <w:rsid w:val="0080555A"/>
    <w:rsid w:val="00807739"/>
    <w:rsid w:val="00827AE5"/>
    <w:rsid w:val="008305D0"/>
    <w:rsid w:val="008351D2"/>
    <w:rsid w:val="00850C62"/>
    <w:rsid w:val="008518AA"/>
    <w:rsid w:val="00853FF8"/>
    <w:rsid w:val="008561A5"/>
    <w:rsid w:val="00856D95"/>
    <w:rsid w:val="008655E3"/>
    <w:rsid w:val="00866886"/>
    <w:rsid w:val="00866AAA"/>
    <w:rsid w:val="008775A7"/>
    <w:rsid w:val="008978A0"/>
    <w:rsid w:val="008A58C8"/>
    <w:rsid w:val="008A6BC3"/>
    <w:rsid w:val="008A7178"/>
    <w:rsid w:val="008A7BD2"/>
    <w:rsid w:val="008D1322"/>
    <w:rsid w:val="008E2A20"/>
    <w:rsid w:val="008F67EF"/>
    <w:rsid w:val="008F74E8"/>
    <w:rsid w:val="008F762B"/>
    <w:rsid w:val="0091187B"/>
    <w:rsid w:val="00922D14"/>
    <w:rsid w:val="00926CC7"/>
    <w:rsid w:val="00932538"/>
    <w:rsid w:val="00933207"/>
    <w:rsid w:val="00934877"/>
    <w:rsid w:val="00937A21"/>
    <w:rsid w:val="009458DD"/>
    <w:rsid w:val="00955F1D"/>
    <w:rsid w:val="00960109"/>
    <w:rsid w:val="00960230"/>
    <w:rsid w:val="009631D1"/>
    <w:rsid w:val="0096466A"/>
    <w:rsid w:val="00972636"/>
    <w:rsid w:val="00975D2C"/>
    <w:rsid w:val="00980AF1"/>
    <w:rsid w:val="00983C82"/>
    <w:rsid w:val="00987A6C"/>
    <w:rsid w:val="00993460"/>
    <w:rsid w:val="00995342"/>
    <w:rsid w:val="009B5B45"/>
    <w:rsid w:val="009B7C06"/>
    <w:rsid w:val="009C78F4"/>
    <w:rsid w:val="009D467E"/>
    <w:rsid w:val="009D4D9C"/>
    <w:rsid w:val="009E5B4F"/>
    <w:rsid w:val="009F0513"/>
    <w:rsid w:val="009F409B"/>
    <w:rsid w:val="00A0660D"/>
    <w:rsid w:val="00A1249C"/>
    <w:rsid w:val="00A20C7F"/>
    <w:rsid w:val="00A35B3B"/>
    <w:rsid w:val="00A36605"/>
    <w:rsid w:val="00A41719"/>
    <w:rsid w:val="00A42B9D"/>
    <w:rsid w:val="00A52CA9"/>
    <w:rsid w:val="00A531DF"/>
    <w:rsid w:val="00A5772A"/>
    <w:rsid w:val="00A76FD9"/>
    <w:rsid w:val="00A7779D"/>
    <w:rsid w:val="00A840E5"/>
    <w:rsid w:val="00A8469E"/>
    <w:rsid w:val="00A8557F"/>
    <w:rsid w:val="00A90DEE"/>
    <w:rsid w:val="00AB0A68"/>
    <w:rsid w:val="00AB5409"/>
    <w:rsid w:val="00AB6F52"/>
    <w:rsid w:val="00AC46A5"/>
    <w:rsid w:val="00AD4E4F"/>
    <w:rsid w:val="00AF0A94"/>
    <w:rsid w:val="00AF2704"/>
    <w:rsid w:val="00B03201"/>
    <w:rsid w:val="00B05249"/>
    <w:rsid w:val="00B0684C"/>
    <w:rsid w:val="00B14456"/>
    <w:rsid w:val="00B14776"/>
    <w:rsid w:val="00B14993"/>
    <w:rsid w:val="00B15BE0"/>
    <w:rsid w:val="00B20DE0"/>
    <w:rsid w:val="00B4111C"/>
    <w:rsid w:val="00B56F1A"/>
    <w:rsid w:val="00B64D01"/>
    <w:rsid w:val="00B65996"/>
    <w:rsid w:val="00B71FB5"/>
    <w:rsid w:val="00B87374"/>
    <w:rsid w:val="00B920F7"/>
    <w:rsid w:val="00B970B4"/>
    <w:rsid w:val="00BB15CB"/>
    <w:rsid w:val="00BC098A"/>
    <w:rsid w:val="00BC426A"/>
    <w:rsid w:val="00BD6DD8"/>
    <w:rsid w:val="00BE09B2"/>
    <w:rsid w:val="00BE1034"/>
    <w:rsid w:val="00BE156B"/>
    <w:rsid w:val="00BE47D7"/>
    <w:rsid w:val="00BE7F1D"/>
    <w:rsid w:val="00BF6510"/>
    <w:rsid w:val="00BF665C"/>
    <w:rsid w:val="00C00675"/>
    <w:rsid w:val="00C03601"/>
    <w:rsid w:val="00C058E1"/>
    <w:rsid w:val="00C11D3E"/>
    <w:rsid w:val="00C175E6"/>
    <w:rsid w:val="00C23780"/>
    <w:rsid w:val="00C242AD"/>
    <w:rsid w:val="00C2743C"/>
    <w:rsid w:val="00C30F91"/>
    <w:rsid w:val="00C3461F"/>
    <w:rsid w:val="00C37BE1"/>
    <w:rsid w:val="00C41A6D"/>
    <w:rsid w:val="00C604B0"/>
    <w:rsid w:val="00C76F93"/>
    <w:rsid w:val="00C81E91"/>
    <w:rsid w:val="00C8761F"/>
    <w:rsid w:val="00C92E52"/>
    <w:rsid w:val="00C95691"/>
    <w:rsid w:val="00CA79C6"/>
    <w:rsid w:val="00CB4034"/>
    <w:rsid w:val="00CB53C8"/>
    <w:rsid w:val="00CC1586"/>
    <w:rsid w:val="00CD7DAA"/>
    <w:rsid w:val="00CE0858"/>
    <w:rsid w:val="00CE4FFD"/>
    <w:rsid w:val="00CE785A"/>
    <w:rsid w:val="00CF18DE"/>
    <w:rsid w:val="00D02E10"/>
    <w:rsid w:val="00D17264"/>
    <w:rsid w:val="00D25F83"/>
    <w:rsid w:val="00D27F1F"/>
    <w:rsid w:val="00D308E4"/>
    <w:rsid w:val="00D316AF"/>
    <w:rsid w:val="00D44F14"/>
    <w:rsid w:val="00D5595E"/>
    <w:rsid w:val="00D55B1A"/>
    <w:rsid w:val="00D62F91"/>
    <w:rsid w:val="00D72CBE"/>
    <w:rsid w:val="00D74E0C"/>
    <w:rsid w:val="00D84F6E"/>
    <w:rsid w:val="00D92E21"/>
    <w:rsid w:val="00DA7AB4"/>
    <w:rsid w:val="00DB3358"/>
    <w:rsid w:val="00DC7E65"/>
    <w:rsid w:val="00DE5EA7"/>
    <w:rsid w:val="00DF3B1D"/>
    <w:rsid w:val="00E05E0E"/>
    <w:rsid w:val="00E126C8"/>
    <w:rsid w:val="00E14D16"/>
    <w:rsid w:val="00E20BCF"/>
    <w:rsid w:val="00E240EE"/>
    <w:rsid w:val="00E249DD"/>
    <w:rsid w:val="00E35CBB"/>
    <w:rsid w:val="00E37003"/>
    <w:rsid w:val="00E422E0"/>
    <w:rsid w:val="00E46E95"/>
    <w:rsid w:val="00E516F2"/>
    <w:rsid w:val="00E63093"/>
    <w:rsid w:val="00E630F5"/>
    <w:rsid w:val="00E64E70"/>
    <w:rsid w:val="00E714A8"/>
    <w:rsid w:val="00E7158E"/>
    <w:rsid w:val="00E75C5A"/>
    <w:rsid w:val="00E84EB6"/>
    <w:rsid w:val="00E856DA"/>
    <w:rsid w:val="00EA7CFC"/>
    <w:rsid w:val="00EC65E3"/>
    <w:rsid w:val="00ED1081"/>
    <w:rsid w:val="00ED691F"/>
    <w:rsid w:val="00EE35FE"/>
    <w:rsid w:val="00F13261"/>
    <w:rsid w:val="00F151C3"/>
    <w:rsid w:val="00F1697C"/>
    <w:rsid w:val="00F43834"/>
    <w:rsid w:val="00F47FC1"/>
    <w:rsid w:val="00F55B02"/>
    <w:rsid w:val="00F66586"/>
    <w:rsid w:val="00F82222"/>
    <w:rsid w:val="00FA74B9"/>
    <w:rsid w:val="00FB6C7E"/>
    <w:rsid w:val="00FC5FD4"/>
    <w:rsid w:val="00FE3C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703D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FootnoteText">
    <w:name w:val="footnote text"/>
    <w:basedOn w:val="Normal"/>
    <w:link w:val="FootnoteTextChar"/>
    <w:uiPriority w:val="99"/>
    <w:unhideWhenUsed/>
    <w:rsid w:val="00FE3CE5"/>
    <w:pPr>
      <w:spacing w:after="0" w:line="240" w:lineRule="auto"/>
    </w:pPr>
    <w:rPr>
      <w:sz w:val="20"/>
      <w:szCs w:val="20"/>
    </w:rPr>
  </w:style>
  <w:style w:type="character" w:customStyle="1" w:styleId="FootnoteTextChar">
    <w:name w:val="Footnote Text Char"/>
    <w:basedOn w:val="DefaultParagraphFont"/>
    <w:link w:val="FootnoteText"/>
    <w:uiPriority w:val="99"/>
    <w:rsid w:val="00FE3CE5"/>
    <w:rPr>
      <w:sz w:val="20"/>
      <w:szCs w:val="20"/>
    </w:rPr>
  </w:style>
  <w:style w:type="character" w:styleId="FootnoteReference">
    <w:name w:val="footnote reference"/>
    <w:basedOn w:val="DefaultParagraphFont"/>
    <w:uiPriority w:val="99"/>
    <w:semiHidden/>
    <w:unhideWhenUsed/>
    <w:rsid w:val="00FE3CE5"/>
    <w:rPr>
      <w:vertAlign w:val="superscript"/>
    </w:rPr>
  </w:style>
  <w:style w:type="paragraph" w:styleId="ListParagraph">
    <w:name w:val="List Paragraph"/>
    <w:basedOn w:val="Normal"/>
    <w:uiPriority w:val="34"/>
    <w:qFormat/>
    <w:rsid w:val="000A3FF8"/>
    <w:pPr>
      <w:ind w:left="720"/>
      <w:contextualSpacing/>
    </w:pPr>
  </w:style>
  <w:style w:type="character" w:customStyle="1" w:styleId="apple-converted-space">
    <w:name w:val="apple-converted-space"/>
    <w:basedOn w:val="DefaultParagraphFont"/>
    <w:rsid w:val="00046809"/>
  </w:style>
  <w:style w:type="character" w:styleId="Hyperlink">
    <w:name w:val="Hyperlink"/>
    <w:rsid w:val="00866886"/>
    <w:rPr>
      <w:color w:val="0000FF"/>
      <w:u w:val="single"/>
    </w:rPr>
  </w:style>
  <w:style w:type="paragraph" w:styleId="Header">
    <w:name w:val="header"/>
    <w:basedOn w:val="Normal"/>
    <w:link w:val="HeaderChar"/>
    <w:uiPriority w:val="99"/>
    <w:semiHidden/>
    <w:unhideWhenUsed/>
    <w:rsid w:val="00A577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772A"/>
  </w:style>
  <w:style w:type="paragraph" w:styleId="Footer">
    <w:name w:val="footer"/>
    <w:basedOn w:val="Normal"/>
    <w:link w:val="FooterChar"/>
    <w:uiPriority w:val="99"/>
    <w:unhideWhenUsed/>
    <w:rsid w:val="00A57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72A"/>
  </w:style>
  <w:style w:type="paragraph" w:styleId="Title">
    <w:name w:val="Title"/>
    <w:basedOn w:val="Normal"/>
    <w:next w:val="Normal"/>
    <w:link w:val="TitleChar"/>
    <w:uiPriority w:val="10"/>
    <w:qFormat/>
    <w:rsid w:val="00E05E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E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1373959">
      <w:bodyDiv w:val="1"/>
      <w:marLeft w:val="0"/>
      <w:marRight w:val="0"/>
      <w:marTop w:val="0"/>
      <w:marBottom w:val="0"/>
      <w:divBdr>
        <w:top w:val="none" w:sz="0" w:space="0" w:color="auto"/>
        <w:left w:val="none" w:sz="0" w:space="0" w:color="auto"/>
        <w:bottom w:val="none" w:sz="0" w:space="0" w:color="auto"/>
        <w:right w:val="none" w:sz="0" w:space="0" w:color="auto"/>
      </w:divBdr>
    </w:div>
    <w:div w:id="143010635">
      <w:bodyDiv w:val="1"/>
      <w:marLeft w:val="0"/>
      <w:marRight w:val="0"/>
      <w:marTop w:val="0"/>
      <w:marBottom w:val="0"/>
      <w:divBdr>
        <w:top w:val="none" w:sz="0" w:space="0" w:color="auto"/>
        <w:left w:val="none" w:sz="0" w:space="0" w:color="auto"/>
        <w:bottom w:val="none" w:sz="0" w:space="0" w:color="auto"/>
        <w:right w:val="none" w:sz="0" w:space="0" w:color="auto"/>
      </w:divBdr>
    </w:div>
    <w:div w:id="208928790">
      <w:bodyDiv w:val="1"/>
      <w:marLeft w:val="0"/>
      <w:marRight w:val="0"/>
      <w:marTop w:val="0"/>
      <w:marBottom w:val="0"/>
      <w:divBdr>
        <w:top w:val="none" w:sz="0" w:space="0" w:color="auto"/>
        <w:left w:val="none" w:sz="0" w:space="0" w:color="auto"/>
        <w:bottom w:val="none" w:sz="0" w:space="0" w:color="auto"/>
        <w:right w:val="none" w:sz="0" w:space="0" w:color="auto"/>
      </w:divBdr>
    </w:div>
    <w:div w:id="386879982">
      <w:bodyDiv w:val="1"/>
      <w:marLeft w:val="0"/>
      <w:marRight w:val="0"/>
      <w:marTop w:val="0"/>
      <w:marBottom w:val="0"/>
      <w:divBdr>
        <w:top w:val="none" w:sz="0" w:space="0" w:color="auto"/>
        <w:left w:val="none" w:sz="0" w:space="0" w:color="auto"/>
        <w:bottom w:val="none" w:sz="0" w:space="0" w:color="auto"/>
        <w:right w:val="none" w:sz="0" w:space="0" w:color="auto"/>
      </w:divBdr>
    </w:div>
    <w:div w:id="696734070">
      <w:bodyDiv w:val="1"/>
      <w:marLeft w:val="0"/>
      <w:marRight w:val="0"/>
      <w:marTop w:val="0"/>
      <w:marBottom w:val="0"/>
      <w:divBdr>
        <w:top w:val="none" w:sz="0" w:space="0" w:color="auto"/>
        <w:left w:val="none" w:sz="0" w:space="0" w:color="auto"/>
        <w:bottom w:val="none" w:sz="0" w:space="0" w:color="auto"/>
        <w:right w:val="none" w:sz="0" w:space="0" w:color="auto"/>
      </w:divBdr>
    </w:div>
    <w:div w:id="1156216438">
      <w:bodyDiv w:val="1"/>
      <w:marLeft w:val="0"/>
      <w:marRight w:val="0"/>
      <w:marTop w:val="0"/>
      <w:marBottom w:val="0"/>
      <w:divBdr>
        <w:top w:val="none" w:sz="0" w:space="0" w:color="auto"/>
        <w:left w:val="none" w:sz="0" w:space="0" w:color="auto"/>
        <w:bottom w:val="none" w:sz="0" w:space="0" w:color="auto"/>
        <w:right w:val="none" w:sz="0" w:space="0" w:color="auto"/>
      </w:divBdr>
    </w:div>
    <w:div w:id="1523325078">
      <w:bodyDiv w:val="1"/>
      <w:marLeft w:val="0"/>
      <w:marRight w:val="0"/>
      <w:marTop w:val="0"/>
      <w:marBottom w:val="0"/>
      <w:divBdr>
        <w:top w:val="none" w:sz="0" w:space="0" w:color="auto"/>
        <w:left w:val="none" w:sz="0" w:space="0" w:color="auto"/>
        <w:bottom w:val="none" w:sz="0" w:space="0" w:color="auto"/>
        <w:right w:val="none" w:sz="0" w:space="0" w:color="auto"/>
      </w:divBdr>
    </w:div>
    <w:div w:id="1604455626">
      <w:bodyDiv w:val="1"/>
      <w:marLeft w:val="0"/>
      <w:marRight w:val="0"/>
      <w:marTop w:val="0"/>
      <w:marBottom w:val="0"/>
      <w:divBdr>
        <w:top w:val="none" w:sz="0" w:space="0" w:color="auto"/>
        <w:left w:val="none" w:sz="0" w:space="0" w:color="auto"/>
        <w:bottom w:val="none" w:sz="0" w:space="0" w:color="auto"/>
        <w:right w:val="none" w:sz="0" w:space="0" w:color="auto"/>
      </w:divBdr>
    </w:div>
    <w:div w:id="1652906854">
      <w:bodyDiv w:val="1"/>
      <w:marLeft w:val="0"/>
      <w:marRight w:val="0"/>
      <w:marTop w:val="0"/>
      <w:marBottom w:val="0"/>
      <w:divBdr>
        <w:top w:val="none" w:sz="0" w:space="0" w:color="auto"/>
        <w:left w:val="none" w:sz="0" w:space="0" w:color="auto"/>
        <w:bottom w:val="none" w:sz="0" w:space="0" w:color="auto"/>
        <w:right w:val="none" w:sz="0" w:space="0" w:color="auto"/>
      </w:divBdr>
    </w:div>
    <w:div w:id="1688751316">
      <w:bodyDiv w:val="1"/>
      <w:marLeft w:val="0"/>
      <w:marRight w:val="0"/>
      <w:marTop w:val="0"/>
      <w:marBottom w:val="0"/>
      <w:divBdr>
        <w:top w:val="none" w:sz="0" w:space="0" w:color="auto"/>
        <w:left w:val="none" w:sz="0" w:space="0" w:color="auto"/>
        <w:bottom w:val="none" w:sz="0" w:space="0" w:color="auto"/>
        <w:right w:val="none" w:sz="0" w:space="0" w:color="auto"/>
      </w:divBdr>
    </w:div>
    <w:div w:id="1727220169">
      <w:bodyDiv w:val="1"/>
      <w:marLeft w:val="0"/>
      <w:marRight w:val="0"/>
      <w:marTop w:val="0"/>
      <w:marBottom w:val="0"/>
      <w:divBdr>
        <w:top w:val="none" w:sz="0" w:space="0" w:color="auto"/>
        <w:left w:val="none" w:sz="0" w:space="0" w:color="auto"/>
        <w:bottom w:val="none" w:sz="0" w:space="0" w:color="auto"/>
        <w:right w:val="none" w:sz="0" w:space="0" w:color="auto"/>
      </w:divBdr>
      <w:divsChild>
        <w:div w:id="33042058">
          <w:marLeft w:val="720"/>
          <w:marRight w:val="0"/>
          <w:marTop w:val="200"/>
          <w:marBottom w:val="0"/>
          <w:divBdr>
            <w:top w:val="none" w:sz="0" w:space="0" w:color="auto"/>
            <w:left w:val="none" w:sz="0" w:space="0" w:color="auto"/>
            <w:bottom w:val="none" w:sz="0" w:space="0" w:color="auto"/>
            <w:right w:val="none" w:sz="0" w:space="0" w:color="auto"/>
          </w:divBdr>
        </w:div>
        <w:div w:id="63308090">
          <w:marLeft w:val="360"/>
          <w:marRight w:val="0"/>
          <w:marTop w:val="200"/>
          <w:marBottom w:val="0"/>
          <w:divBdr>
            <w:top w:val="none" w:sz="0" w:space="0" w:color="auto"/>
            <w:left w:val="none" w:sz="0" w:space="0" w:color="auto"/>
            <w:bottom w:val="none" w:sz="0" w:space="0" w:color="auto"/>
            <w:right w:val="none" w:sz="0" w:space="0" w:color="auto"/>
          </w:divBdr>
        </w:div>
        <w:div w:id="105126094">
          <w:marLeft w:val="634"/>
          <w:marRight w:val="0"/>
          <w:marTop w:val="100"/>
          <w:marBottom w:val="0"/>
          <w:divBdr>
            <w:top w:val="none" w:sz="0" w:space="0" w:color="auto"/>
            <w:left w:val="none" w:sz="0" w:space="0" w:color="auto"/>
            <w:bottom w:val="none" w:sz="0" w:space="0" w:color="auto"/>
            <w:right w:val="none" w:sz="0" w:space="0" w:color="auto"/>
          </w:divBdr>
        </w:div>
        <w:div w:id="132601163">
          <w:marLeft w:val="360"/>
          <w:marRight w:val="0"/>
          <w:marTop w:val="200"/>
          <w:marBottom w:val="0"/>
          <w:divBdr>
            <w:top w:val="none" w:sz="0" w:space="0" w:color="auto"/>
            <w:left w:val="none" w:sz="0" w:space="0" w:color="auto"/>
            <w:bottom w:val="none" w:sz="0" w:space="0" w:color="auto"/>
            <w:right w:val="none" w:sz="0" w:space="0" w:color="auto"/>
          </w:divBdr>
        </w:div>
        <w:div w:id="141392538">
          <w:marLeft w:val="562"/>
          <w:marRight w:val="0"/>
          <w:marTop w:val="200"/>
          <w:marBottom w:val="0"/>
          <w:divBdr>
            <w:top w:val="none" w:sz="0" w:space="0" w:color="auto"/>
            <w:left w:val="none" w:sz="0" w:space="0" w:color="auto"/>
            <w:bottom w:val="none" w:sz="0" w:space="0" w:color="auto"/>
            <w:right w:val="none" w:sz="0" w:space="0" w:color="auto"/>
          </w:divBdr>
        </w:div>
        <w:div w:id="158816192">
          <w:marLeft w:val="979"/>
          <w:marRight w:val="0"/>
          <w:marTop w:val="200"/>
          <w:marBottom w:val="0"/>
          <w:divBdr>
            <w:top w:val="none" w:sz="0" w:space="0" w:color="auto"/>
            <w:left w:val="none" w:sz="0" w:space="0" w:color="auto"/>
            <w:bottom w:val="none" w:sz="0" w:space="0" w:color="auto"/>
            <w:right w:val="none" w:sz="0" w:space="0" w:color="auto"/>
          </w:divBdr>
        </w:div>
        <w:div w:id="212154124">
          <w:marLeft w:val="360"/>
          <w:marRight w:val="0"/>
          <w:marTop w:val="200"/>
          <w:marBottom w:val="0"/>
          <w:divBdr>
            <w:top w:val="none" w:sz="0" w:space="0" w:color="auto"/>
            <w:left w:val="none" w:sz="0" w:space="0" w:color="auto"/>
            <w:bottom w:val="none" w:sz="0" w:space="0" w:color="auto"/>
            <w:right w:val="none" w:sz="0" w:space="0" w:color="auto"/>
          </w:divBdr>
        </w:div>
        <w:div w:id="267935591">
          <w:marLeft w:val="806"/>
          <w:marRight w:val="0"/>
          <w:marTop w:val="200"/>
          <w:marBottom w:val="0"/>
          <w:divBdr>
            <w:top w:val="none" w:sz="0" w:space="0" w:color="auto"/>
            <w:left w:val="none" w:sz="0" w:space="0" w:color="auto"/>
            <w:bottom w:val="none" w:sz="0" w:space="0" w:color="auto"/>
            <w:right w:val="none" w:sz="0" w:space="0" w:color="auto"/>
          </w:divBdr>
        </w:div>
        <w:div w:id="276374721">
          <w:marLeft w:val="547"/>
          <w:marRight w:val="0"/>
          <w:marTop w:val="200"/>
          <w:marBottom w:val="0"/>
          <w:divBdr>
            <w:top w:val="none" w:sz="0" w:space="0" w:color="auto"/>
            <w:left w:val="none" w:sz="0" w:space="0" w:color="auto"/>
            <w:bottom w:val="none" w:sz="0" w:space="0" w:color="auto"/>
            <w:right w:val="none" w:sz="0" w:space="0" w:color="auto"/>
          </w:divBdr>
        </w:div>
        <w:div w:id="323050204">
          <w:marLeft w:val="360"/>
          <w:marRight w:val="0"/>
          <w:marTop w:val="200"/>
          <w:marBottom w:val="0"/>
          <w:divBdr>
            <w:top w:val="none" w:sz="0" w:space="0" w:color="auto"/>
            <w:left w:val="none" w:sz="0" w:space="0" w:color="auto"/>
            <w:bottom w:val="none" w:sz="0" w:space="0" w:color="auto"/>
            <w:right w:val="none" w:sz="0" w:space="0" w:color="auto"/>
          </w:divBdr>
        </w:div>
        <w:div w:id="346299779">
          <w:marLeft w:val="360"/>
          <w:marRight w:val="0"/>
          <w:marTop w:val="200"/>
          <w:marBottom w:val="0"/>
          <w:divBdr>
            <w:top w:val="none" w:sz="0" w:space="0" w:color="auto"/>
            <w:left w:val="none" w:sz="0" w:space="0" w:color="auto"/>
            <w:bottom w:val="none" w:sz="0" w:space="0" w:color="auto"/>
            <w:right w:val="none" w:sz="0" w:space="0" w:color="auto"/>
          </w:divBdr>
        </w:div>
        <w:div w:id="480317114">
          <w:marLeft w:val="360"/>
          <w:marRight w:val="0"/>
          <w:marTop w:val="200"/>
          <w:marBottom w:val="0"/>
          <w:divBdr>
            <w:top w:val="none" w:sz="0" w:space="0" w:color="auto"/>
            <w:left w:val="none" w:sz="0" w:space="0" w:color="auto"/>
            <w:bottom w:val="none" w:sz="0" w:space="0" w:color="auto"/>
            <w:right w:val="none" w:sz="0" w:space="0" w:color="auto"/>
          </w:divBdr>
        </w:div>
        <w:div w:id="493107216">
          <w:marLeft w:val="562"/>
          <w:marRight w:val="0"/>
          <w:marTop w:val="100"/>
          <w:marBottom w:val="0"/>
          <w:divBdr>
            <w:top w:val="none" w:sz="0" w:space="0" w:color="auto"/>
            <w:left w:val="none" w:sz="0" w:space="0" w:color="auto"/>
            <w:bottom w:val="none" w:sz="0" w:space="0" w:color="auto"/>
            <w:right w:val="none" w:sz="0" w:space="0" w:color="auto"/>
          </w:divBdr>
        </w:div>
        <w:div w:id="509680762">
          <w:marLeft w:val="806"/>
          <w:marRight w:val="0"/>
          <w:marTop w:val="200"/>
          <w:marBottom w:val="0"/>
          <w:divBdr>
            <w:top w:val="none" w:sz="0" w:space="0" w:color="auto"/>
            <w:left w:val="none" w:sz="0" w:space="0" w:color="auto"/>
            <w:bottom w:val="none" w:sz="0" w:space="0" w:color="auto"/>
            <w:right w:val="none" w:sz="0" w:space="0" w:color="auto"/>
          </w:divBdr>
        </w:div>
        <w:div w:id="512770880">
          <w:marLeft w:val="288"/>
          <w:marRight w:val="0"/>
          <w:marTop w:val="200"/>
          <w:marBottom w:val="0"/>
          <w:divBdr>
            <w:top w:val="none" w:sz="0" w:space="0" w:color="auto"/>
            <w:left w:val="none" w:sz="0" w:space="0" w:color="auto"/>
            <w:bottom w:val="none" w:sz="0" w:space="0" w:color="auto"/>
            <w:right w:val="none" w:sz="0" w:space="0" w:color="auto"/>
          </w:divBdr>
        </w:div>
        <w:div w:id="552160944">
          <w:marLeft w:val="418"/>
          <w:marRight w:val="0"/>
          <w:marTop w:val="200"/>
          <w:marBottom w:val="0"/>
          <w:divBdr>
            <w:top w:val="none" w:sz="0" w:space="0" w:color="auto"/>
            <w:left w:val="none" w:sz="0" w:space="0" w:color="auto"/>
            <w:bottom w:val="none" w:sz="0" w:space="0" w:color="auto"/>
            <w:right w:val="none" w:sz="0" w:space="0" w:color="auto"/>
          </w:divBdr>
        </w:div>
        <w:div w:id="554240305">
          <w:marLeft w:val="360"/>
          <w:marRight w:val="0"/>
          <w:marTop w:val="200"/>
          <w:marBottom w:val="0"/>
          <w:divBdr>
            <w:top w:val="none" w:sz="0" w:space="0" w:color="auto"/>
            <w:left w:val="none" w:sz="0" w:space="0" w:color="auto"/>
            <w:bottom w:val="none" w:sz="0" w:space="0" w:color="auto"/>
            <w:right w:val="none" w:sz="0" w:space="0" w:color="auto"/>
          </w:divBdr>
        </w:div>
        <w:div w:id="575937023">
          <w:marLeft w:val="634"/>
          <w:marRight w:val="0"/>
          <w:marTop w:val="100"/>
          <w:marBottom w:val="0"/>
          <w:divBdr>
            <w:top w:val="none" w:sz="0" w:space="0" w:color="auto"/>
            <w:left w:val="none" w:sz="0" w:space="0" w:color="auto"/>
            <w:bottom w:val="none" w:sz="0" w:space="0" w:color="auto"/>
            <w:right w:val="none" w:sz="0" w:space="0" w:color="auto"/>
          </w:divBdr>
        </w:div>
        <w:div w:id="736977690">
          <w:marLeft w:val="360"/>
          <w:marRight w:val="0"/>
          <w:marTop w:val="200"/>
          <w:marBottom w:val="0"/>
          <w:divBdr>
            <w:top w:val="none" w:sz="0" w:space="0" w:color="auto"/>
            <w:left w:val="none" w:sz="0" w:space="0" w:color="auto"/>
            <w:bottom w:val="none" w:sz="0" w:space="0" w:color="auto"/>
            <w:right w:val="none" w:sz="0" w:space="0" w:color="auto"/>
          </w:divBdr>
        </w:div>
        <w:div w:id="795757449">
          <w:marLeft w:val="562"/>
          <w:marRight w:val="0"/>
          <w:marTop w:val="100"/>
          <w:marBottom w:val="0"/>
          <w:divBdr>
            <w:top w:val="none" w:sz="0" w:space="0" w:color="auto"/>
            <w:left w:val="none" w:sz="0" w:space="0" w:color="auto"/>
            <w:bottom w:val="none" w:sz="0" w:space="0" w:color="auto"/>
            <w:right w:val="none" w:sz="0" w:space="0" w:color="auto"/>
          </w:divBdr>
        </w:div>
        <w:div w:id="899708645">
          <w:marLeft w:val="562"/>
          <w:marRight w:val="0"/>
          <w:marTop w:val="200"/>
          <w:marBottom w:val="0"/>
          <w:divBdr>
            <w:top w:val="none" w:sz="0" w:space="0" w:color="auto"/>
            <w:left w:val="none" w:sz="0" w:space="0" w:color="auto"/>
            <w:bottom w:val="none" w:sz="0" w:space="0" w:color="auto"/>
            <w:right w:val="none" w:sz="0" w:space="0" w:color="auto"/>
          </w:divBdr>
        </w:div>
        <w:div w:id="908537409">
          <w:marLeft w:val="979"/>
          <w:marRight w:val="0"/>
          <w:marTop w:val="200"/>
          <w:marBottom w:val="0"/>
          <w:divBdr>
            <w:top w:val="none" w:sz="0" w:space="0" w:color="auto"/>
            <w:left w:val="none" w:sz="0" w:space="0" w:color="auto"/>
            <w:bottom w:val="none" w:sz="0" w:space="0" w:color="auto"/>
            <w:right w:val="none" w:sz="0" w:space="0" w:color="auto"/>
          </w:divBdr>
        </w:div>
        <w:div w:id="912157171">
          <w:marLeft w:val="806"/>
          <w:marRight w:val="0"/>
          <w:marTop w:val="200"/>
          <w:marBottom w:val="0"/>
          <w:divBdr>
            <w:top w:val="none" w:sz="0" w:space="0" w:color="auto"/>
            <w:left w:val="none" w:sz="0" w:space="0" w:color="auto"/>
            <w:bottom w:val="none" w:sz="0" w:space="0" w:color="auto"/>
            <w:right w:val="none" w:sz="0" w:space="0" w:color="auto"/>
          </w:divBdr>
        </w:div>
        <w:div w:id="959923401">
          <w:marLeft w:val="547"/>
          <w:marRight w:val="0"/>
          <w:marTop w:val="200"/>
          <w:marBottom w:val="0"/>
          <w:divBdr>
            <w:top w:val="none" w:sz="0" w:space="0" w:color="auto"/>
            <w:left w:val="none" w:sz="0" w:space="0" w:color="auto"/>
            <w:bottom w:val="none" w:sz="0" w:space="0" w:color="auto"/>
            <w:right w:val="none" w:sz="0" w:space="0" w:color="auto"/>
          </w:divBdr>
        </w:div>
        <w:div w:id="1001591796">
          <w:marLeft w:val="360"/>
          <w:marRight w:val="0"/>
          <w:marTop w:val="200"/>
          <w:marBottom w:val="0"/>
          <w:divBdr>
            <w:top w:val="none" w:sz="0" w:space="0" w:color="auto"/>
            <w:left w:val="none" w:sz="0" w:space="0" w:color="auto"/>
            <w:bottom w:val="none" w:sz="0" w:space="0" w:color="auto"/>
            <w:right w:val="none" w:sz="0" w:space="0" w:color="auto"/>
          </w:divBdr>
        </w:div>
        <w:div w:id="1052801905">
          <w:marLeft w:val="806"/>
          <w:marRight w:val="0"/>
          <w:marTop w:val="200"/>
          <w:marBottom w:val="0"/>
          <w:divBdr>
            <w:top w:val="none" w:sz="0" w:space="0" w:color="auto"/>
            <w:left w:val="none" w:sz="0" w:space="0" w:color="auto"/>
            <w:bottom w:val="none" w:sz="0" w:space="0" w:color="auto"/>
            <w:right w:val="none" w:sz="0" w:space="0" w:color="auto"/>
          </w:divBdr>
        </w:div>
        <w:div w:id="1106536025">
          <w:marLeft w:val="360"/>
          <w:marRight w:val="0"/>
          <w:marTop w:val="200"/>
          <w:marBottom w:val="0"/>
          <w:divBdr>
            <w:top w:val="none" w:sz="0" w:space="0" w:color="auto"/>
            <w:left w:val="none" w:sz="0" w:space="0" w:color="auto"/>
            <w:bottom w:val="none" w:sz="0" w:space="0" w:color="auto"/>
            <w:right w:val="none" w:sz="0" w:space="0" w:color="auto"/>
          </w:divBdr>
        </w:div>
        <w:div w:id="1111628817">
          <w:marLeft w:val="360"/>
          <w:marRight w:val="0"/>
          <w:marTop w:val="200"/>
          <w:marBottom w:val="0"/>
          <w:divBdr>
            <w:top w:val="none" w:sz="0" w:space="0" w:color="auto"/>
            <w:left w:val="none" w:sz="0" w:space="0" w:color="auto"/>
            <w:bottom w:val="none" w:sz="0" w:space="0" w:color="auto"/>
            <w:right w:val="none" w:sz="0" w:space="0" w:color="auto"/>
          </w:divBdr>
        </w:div>
        <w:div w:id="1117868806">
          <w:marLeft w:val="806"/>
          <w:marRight w:val="0"/>
          <w:marTop w:val="200"/>
          <w:marBottom w:val="0"/>
          <w:divBdr>
            <w:top w:val="none" w:sz="0" w:space="0" w:color="auto"/>
            <w:left w:val="none" w:sz="0" w:space="0" w:color="auto"/>
            <w:bottom w:val="none" w:sz="0" w:space="0" w:color="auto"/>
            <w:right w:val="none" w:sz="0" w:space="0" w:color="auto"/>
          </w:divBdr>
        </w:div>
        <w:div w:id="1182623202">
          <w:marLeft w:val="806"/>
          <w:marRight w:val="0"/>
          <w:marTop w:val="200"/>
          <w:marBottom w:val="0"/>
          <w:divBdr>
            <w:top w:val="none" w:sz="0" w:space="0" w:color="auto"/>
            <w:left w:val="none" w:sz="0" w:space="0" w:color="auto"/>
            <w:bottom w:val="none" w:sz="0" w:space="0" w:color="auto"/>
            <w:right w:val="none" w:sz="0" w:space="0" w:color="auto"/>
          </w:divBdr>
        </w:div>
        <w:div w:id="1185896735">
          <w:marLeft w:val="360"/>
          <w:marRight w:val="0"/>
          <w:marTop w:val="200"/>
          <w:marBottom w:val="0"/>
          <w:divBdr>
            <w:top w:val="none" w:sz="0" w:space="0" w:color="auto"/>
            <w:left w:val="none" w:sz="0" w:space="0" w:color="auto"/>
            <w:bottom w:val="none" w:sz="0" w:space="0" w:color="auto"/>
            <w:right w:val="none" w:sz="0" w:space="0" w:color="auto"/>
          </w:divBdr>
        </w:div>
        <w:div w:id="1186023578">
          <w:marLeft w:val="835"/>
          <w:marRight w:val="0"/>
          <w:marTop w:val="200"/>
          <w:marBottom w:val="0"/>
          <w:divBdr>
            <w:top w:val="none" w:sz="0" w:space="0" w:color="auto"/>
            <w:left w:val="none" w:sz="0" w:space="0" w:color="auto"/>
            <w:bottom w:val="none" w:sz="0" w:space="0" w:color="auto"/>
            <w:right w:val="none" w:sz="0" w:space="0" w:color="auto"/>
          </w:divBdr>
        </w:div>
        <w:div w:id="1262183364">
          <w:marLeft w:val="360"/>
          <w:marRight w:val="0"/>
          <w:marTop w:val="200"/>
          <w:marBottom w:val="0"/>
          <w:divBdr>
            <w:top w:val="none" w:sz="0" w:space="0" w:color="auto"/>
            <w:left w:val="none" w:sz="0" w:space="0" w:color="auto"/>
            <w:bottom w:val="none" w:sz="0" w:space="0" w:color="auto"/>
            <w:right w:val="none" w:sz="0" w:space="0" w:color="auto"/>
          </w:divBdr>
        </w:div>
        <w:div w:id="1263417593">
          <w:marLeft w:val="806"/>
          <w:marRight w:val="0"/>
          <w:marTop w:val="200"/>
          <w:marBottom w:val="0"/>
          <w:divBdr>
            <w:top w:val="none" w:sz="0" w:space="0" w:color="auto"/>
            <w:left w:val="none" w:sz="0" w:space="0" w:color="auto"/>
            <w:bottom w:val="none" w:sz="0" w:space="0" w:color="auto"/>
            <w:right w:val="none" w:sz="0" w:space="0" w:color="auto"/>
          </w:divBdr>
        </w:div>
        <w:div w:id="1300918117">
          <w:marLeft w:val="288"/>
          <w:marRight w:val="0"/>
          <w:marTop w:val="200"/>
          <w:marBottom w:val="0"/>
          <w:divBdr>
            <w:top w:val="none" w:sz="0" w:space="0" w:color="auto"/>
            <w:left w:val="none" w:sz="0" w:space="0" w:color="auto"/>
            <w:bottom w:val="none" w:sz="0" w:space="0" w:color="auto"/>
            <w:right w:val="none" w:sz="0" w:space="0" w:color="auto"/>
          </w:divBdr>
        </w:div>
        <w:div w:id="1306928618">
          <w:marLeft w:val="360"/>
          <w:marRight w:val="0"/>
          <w:marTop w:val="200"/>
          <w:marBottom w:val="0"/>
          <w:divBdr>
            <w:top w:val="none" w:sz="0" w:space="0" w:color="auto"/>
            <w:left w:val="none" w:sz="0" w:space="0" w:color="auto"/>
            <w:bottom w:val="none" w:sz="0" w:space="0" w:color="auto"/>
            <w:right w:val="none" w:sz="0" w:space="0" w:color="auto"/>
          </w:divBdr>
        </w:div>
        <w:div w:id="1339847470">
          <w:marLeft w:val="806"/>
          <w:marRight w:val="0"/>
          <w:marTop w:val="200"/>
          <w:marBottom w:val="0"/>
          <w:divBdr>
            <w:top w:val="none" w:sz="0" w:space="0" w:color="auto"/>
            <w:left w:val="none" w:sz="0" w:space="0" w:color="auto"/>
            <w:bottom w:val="none" w:sz="0" w:space="0" w:color="auto"/>
            <w:right w:val="none" w:sz="0" w:space="0" w:color="auto"/>
          </w:divBdr>
        </w:div>
        <w:div w:id="1354040087">
          <w:marLeft w:val="720"/>
          <w:marRight w:val="0"/>
          <w:marTop w:val="200"/>
          <w:marBottom w:val="0"/>
          <w:divBdr>
            <w:top w:val="none" w:sz="0" w:space="0" w:color="auto"/>
            <w:left w:val="none" w:sz="0" w:space="0" w:color="auto"/>
            <w:bottom w:val="none" w:sz="0" w:space="0" w:color="auto"/>
            <w:right w:val="none" w:sz="0" w:space="0" w:color="auto"/>
          </w:divBdr>
        </w:div>
        <w:div w:id="1369456632">
          <w:marLeft w:val="806"/>
          <w:marRight w:val="0"/>
          <w:marTop w:val="200"/>
          <w:marBottom w:val="0"/>
          <w:divBdr>
            <w:top w:val="none" w:sz="0" w:space="0" w:color="auto"/>
            <w:left w:val="none" w:sz="0" w:space="0" w:color="auto"/>
            <w:bottom w:val="none" w:sz="0" w:space="0" w:color="auto"/>
            <w:right w:val="none" w:sz="0" w:space="0" w:color="auto"/>
          </w:divBdr>
        </w:div>
        <w:div w:id="1395202382">
          <w:marLeft w:val="360"/>
          <w:marRight w:val="0"/>
          <w:marTop w:val="200"/>
          <w:marBottom w:val="0"/>
          <w:divBdr>
            <w:top w:val="none" w:sz="0" w:space="0" w:color="auto"/>
            <w:left w:val="none" w:sz="0" w:space="0" w:color="auto"/>
            <w:bottom w:val="none" w:sz="0" w:space="0" w:color="auto"/>
            <w:right w:val="none" w:sz="0" w:space="0" w:color="auto"/>
          </w:divBdr>
        </w:div>
        <w:div w:id="1428690982">
          <w:marLeft w:val="720"/>
          <w:marRight w:val="0"/>
          <w:marTop w:val="200"/>
          <w:marBottom w:val="0"/>
          <w:divBdr>
            <w:top w:val="none" w:sz="0" w:space="0" w:color="auto"/>
            <w:left w:val="none" w:sz="0" w:space="0" w:color="auto"/>
            <w:bottom w:val="none" w:sz="0" w:space="0" w:color="auto"/>
            <w:right w:val="none" w:sz="0" w:space="0" w:color="auto"/>
          </w:divBdr>
        </w:div>
        <w:div w:id="1435319411">
          <w:marLeft w:val="360"/>
          <w:marRight w:val="0"/>
          <w:marTop w:val="200"/>
          <w:marBottom w:val="0"/>
          <w:divBdr>
            <w:top w:val="none" w:sz="0" w:space="0" w:color="auto"/>
            <w:left w:val="none" w:sz="0" w:space="0" w:color="auto"/>
            <w:bottom w:val="none" w:sz="0" w:space="0" w:color="auto"/>
            <w:right w:val="none" w:sz="0" w:space="0" w:color="auto"/>
          </w:divBdr>
        </w:div>
        <w:div w:id="1442460223">
          <w:marLeft w:val="979"/>
          <w:marRight w:val="0"/>
          <w:marTop w:val="200"/>
          <w:marBottom w:val="0"/>
          <w:divBdr>
            <w:top w:val="none" w:sz="0" w:space="0" w:color="auto"/>
            <w:left w:val="none" w:sz="0" w:space="0" w:color="auto"/>
            <w:bottom w:val="none" w:sz="0" w:space="0" w:color="auto"/>
            <w:right w:val="none" w:sz="0" w:space="0" w:color="auto"/>
          </w:divBdr>
        </w:div>
        <w:div w:id="1459254398">
          <w:marLeft w:val="634"/>
          <w:marRight w:val="0"/>
          <w:marTop w:val="100"/>
          <w:marBottom w:val="0"/>
          <w:divBdr>
            <w:top w:val="none" w:sz="0" w:space="0" w:color="auto"/>
            <w:left w:val="none" w:sz="0" w:space="0" w:color="auto"/>
            <w:bottom w:val="none" w:sz="0" w:space="0" w:color="auto"/>
            <w:right w:val="none" w:sz="0" w:space="0" w:color="auto"/>
          </w:divBdr>
        </w:div>
        <w:div w:id="1473206739">
          <w:marLeft w:val="360"/>
          <w:marRight w:val="0"/>
          <w:marTop w:val="200"/>
          <w:marBottom w:val="0"/>
          <w:divBdr>
            <w:top w:val="none" w:sz="0" w:space="0" w:color="auto"/>
            <w:left w:val="none" w:sz="0" w:space="0" w:color="auto"/>
            <w:bottom w:val="none" w:sz="0" w:space="0" w:color="auto"/>
            <w:right w:val="none" w:sz="0" w:space="0" w:color="auto"/>
          </w:divBdr>
        </w:div>
        <w:div w:id="1488864963">
          <w:marLeft w:val="806"/>
          <w:marRight w:val="0"/>
          <w:marTop w:val="200"/>
          <w:marBottom w:val="0"/>
          <w:divBdr>
            <w:top w:val="none" w:sz="0" w:space="0" w:color="auto"/>
            <w:left w:val="none" w:sz="0" w:space="0" w:color="auto"/>
            <w:bottom w:val="none" w:sz="0" w:space="0" w:color="auto"/>
            <w:right w:val="none" w:sz="0" w:space="0" w:color="auto"/>
          </w:divBdr>
        </w:div>
        <w:div w:id="1497499928">
          <w:marLeft w:val="806"/>
          <w:marRight w:val="0"/>
          <w:marTop w:val="200"/>
          <w:marBottom w:val="0"/>
          <w:divBdr>
            <w:top w:val="none" w:sz="0" w:space="0" w:color="auto"/>
            <w:left w:val="none" w:sz="0" w:space="0" w:color="auto"/>
            <w:bottom w:val="none" w:sz="0" w:space="0" w:color="auto"/>
            <w:right w:val="none" w:sz="0" w:space="0" w:color="auto"/>
          </w:divBdr>
        </w:div>
        <w:div w:id="1501851377">
          <w:marLeft w:val="360"/>
          <w:marRight w:val="0"/>
          <w:marTop w:val="200"/>
          <w:marBottom w:val="0"/>
          <w:divBdr>
            <w:top w:val="none" w:sz="0" w:space="0" w:color="auto"/>
            <w:left w:val="none" w:sz="0" w:space="0" w:color="auto"/>
            <w:bottom w:val="none" w:sz="0" w:space="0" w:color="auto"/>
            <w:right w:val="none" w:sz="0" w:space="0" w:color="auto"/>
          </w:divBdr>
        </w:div>
        <w:div w:id="1507741982">
          <w:marLeft w:val="360"/>
          <w:marRight w:val="0"/>
          <w:marTop w:val="200"/>
          <w:marBottom w:val="0"/>
          <w:divBdr>
            <w:top w:val="none" w:sz="0" w:space="0" w:color="auto"/>
            <w:left w:val="none" w:sz="0" w:space="0" w:color="auto"/>
            <w:bottom w:val="none" w:sz="0" w:space="0" w:color="auto"/>
            <w:right w:val="none" w:sz="0" w:space="0" w:color="auto"/>
          </w:divBdr>
        </w:div>
        <w:div w:id="1530140154">
          <w:marLeft w:val="432"/>
          <w:marRight w:val="0"/>
          <w:marTop w:val="200"/>
          <w:marBottom w:val="0"/>
          <w:divBdr>
            <w:top w:val="none" w:sz="0" w:space="0" w:color="auto"/>
            <w:left w:val="none" w:sz="0" w:space="0" w:color="auto"/>
            <w:bottom w:val="none" w:sz="0" w:space="0" w:color="auto"/>
            <w:right w:val="none" w:sz="0" w:space="0" w:color="auto"/>
          </w:divBdr>
        </w:div>
        <w:div w:id="1581257649">
          <w:marLeft w:val="547"/>
          <w:marRight w:val="0"/>
          <w:marTop w:val="200"/>
          <w:marBottom w:val="0"/>
          <w:divBdr>
            <w:top w:val="none" w:sz="0" w:space="0" w:color="auto"/>
            <w:left w:val="none" w:sz="0" w:space="0" w:color="auto"/>
            <w:bottom w:val="none" w:sz="0" w:space="0" w:color="auto"/>
            <w:right w:val="none" w:sz="0" w:space="0" w:color="auto"/>
          </w:divBdr>
        </w:div>
        <w:div w:id="1595360372">
          <w:marLeft w:val="806"/>
          <w:marRight w:val="0"/>
          <w:marTop w:val="200"/>
          <w:marBottom w:val="0"/>
          <w:divBdr>
            <w:top w:val="none" w:sz="0" w:space="0" w:color="auto"/>
            <w:left w:val="none" w:sz="0" w:space="0" w:color="auto"/>
            <w:bottom w:val="none" w:sz="0" w:space="0" w:color="auto"/>
            <w:right w:val="none" w:sz="0" w:space="0" w:color="auto"/>
          </w:divBdr>
        </w:div>
        <w:div w:id="1690795130">
          <w:marLeft w:val="360"/>
          <w:marRight w:val="0"/>
          <w:marTop w:val="200"/>
          <w:marBottom w:val="0"/>
          <w:divBdr>
            <w:top w:val="none" w:sz="0" w:space="0" w:color="auto"/>
            <w:left w:val="none" w:sz="0" w:space="0" w:color="auto"/>
            <w:bottom w:val="none" w:sz="0" w:space="0" w:color="auto"/>
            <w:right w:val="none" w:sz="0" w:space="0" w:color="auto"/>
          </w:divBdr>
        </w:div>
        <w:div w:id="1698576138">
          <w:marLeft w:val="806"/>
          <w:marRight w:val="0"/>
          <w:marTop w:val="100"/>
          <w:marBottom w:val="0"/>
          <w:divBdr>
            <w:top w:val="none" w:sz="0" w:space="0" w:color="auto"/>
            <w:left w:val="none" w:sz="0" w:space="0" w:color="auto"/>
            <w:bottom w:val="none" w:sz="0" w:space="0" w:color="auto"/>
            <w:right w:val="none" w:sz="0" w:space="0" w:color="auto"/>
          </w:divBdr>
        </w:div>
        <w:div w:id="1701052518">
          <w:marLeft w:val="634"/>
          <w:marRight w:val="0"/>
          <w:marTop w:val="100"/>
          <w:marBottom w:val="0"/>
          <w:divBdr>
            <w:top w:val="none" w:sz="0" w:space="0" w:color="auto"/>
            <w:left w:val="none" w:sz="0" w:space="0" w:color="auto"/>
            <w:bottom w:val="none" w:sz="0" w:space="0" w:color="auto"/>
            <w:right w:val="none" w:sz="0" w:space="0" w:color="auto"/>
          </w:divBdr>
        </w:div>
        <w:div w:id="1755857513">
          <w:marLeft w:val="288"/>
          <w:marRight w:val="0"/>
          <w:marTop w:val="200"/>
          <w:marBottom w:val="0"/>
          <w:divBdr>
            <w:top w:val="none" w:sz="0" w:space="0" w:color="auto"/>
            <w:left w:val="none" w:sz="0" w:space="0" w:color="auto"/>
            <w:bottom w:val="none" w:sz="0" w:space="0" w:color="auto"/>
            <w:right w:val="none" w:sz="0" w:space="0" w:color="auto"/>
          </w:divBdr>
        </w:div>
        <w:div w:id="1825314752">
          <w:marLeft w:val="547"/>
          <w:marRight w:val="0"/>
          <w:marTop w:val="200"/>
          <w:marBottom w:val="0"/>
          <w:divBdr>
            <w:top w:val="none" w:sz="0" w:space="0" w:color="auto"/>
            <w:left w:val="none" w:sz="0" w:space="0" w:color="auto"/>
            <w:bottom w:val="none" w:sz="0" w:space="0" w:color="auto"/>
            <w:right w:val="none" w:sz="0" w:space="0" w:color="auto"/>
          </w:divBdr>
        </w:div>
        <w:div w:id="1863936149">
          <w:marLeft w:val="806"/>
          <w:marRight w:val="0"/>
          <w:marTop w:val="200"/>
          <w:marBottom w:val="0"/>
          <w:divBdr>
            <w:top w:val="none" w:sz="0" w:space="0" w:color="auto"/>
            <w:left w:val="none" w:sz="0" w:space="0" w:color="auto"/>
            <w:bottom w:val="none" w:sz="0" w:space="0" w:color="auto"/>
            <w:right w:val="none" w:sz="0" w:space="0" w:color="auto"/>
          </w:divBdr>
        </w:div>
        <w:div w:id="1867282017">
          <w:marLeft w:val="547"/>
          <w:marRight w:val="0"/>
          <w:marTop w:val="200"/>
          <w:marBottom w:val="0"/>
          <w:divBdr>
            <w:top w:val="none" w:sz="0" w:space="0" w:color="auto"/>
            <w:left w:val="none" w:sz="0" w:space="0" w:color="auto"/>
            <w:bottom w:val="none" w:sz="0" w:space="0" w:color="auto"/>
            <w:right w:val="none" w:sz="0" w:space="0" w:color="auto"/>
          </w:divBdr>
        </w:div>
        <w:div w:id="1960646138">
          <w:marLeft w:val="360"/>
          <w:marRight w:val="0"/>
          <w:marTop w:val="200"/>
          <w:marBottom w:val="0"/>
          <w:divBdr>
            <w:top w:val="none" w:sz="0" w:space="0" w:color="auto"/>
            <w:left w:val="none" w:sz="0" w:space="0" w:color="auto"/>
            <w:bottom w:val="none" w:sz="0" w:space="0" w:color="auto"/>
            <w:right w:val="none" w:sz="0" w:space="0" w:color="auto"/>
          </w:divBdr>
        </w:div>
        <w:div w:id="1979995174">
          <w:marLeft w:val="806"/>
          <w:marRight w:val="0"/>
          <w:marTop w:val="200"/>
          <w:marBottom w:val="0"/>
          <w:divBdr>
            <w:top w:val="none" w:sz="0" w:space="0" w:color="auto"/>
            <w:left w:val="none" w:sz="0" w:space="0" w:color="auto"/>
            <w:bottom w:val="none" w:sz="0" w:space="0" w:color="auto"/>
            <w:right w:val="none" w:sz="0" w:space="0" w:color="auto"/>
          </w:divBdr>
        </w:div>
        <w:div w:id="1988052479">
          <w:marLeft w:val="979"/>
          <w:marRight w:val="0"/>
          <w:marTop w:val="200"/>
          <w:marBottom w:val="0"/>
          <w:divBdr>
            <w:top w:val="none" w:sz="0" w:space="0" w:color="auto"/>
            <w:left w:val="none" w:sz="0" w:space="0" w:color="auto"/>
            <w:bottom w:val="none" w:sz="0" w:space="0" w:color="auto"/>
            <w:right w:val="none" w:sz="0" w:space="0" w:color="auto"/>
          </w:divBdr>
        </w:div>
        <w:div w:id="2034112663">
          <w:marLeft w:val="360"/>
          <w:marRight w:val="0"/>
          <w:marTop w:val="200"/>
          <w:marBottom w:val="0"/>
          <w:divBdr>
            <w:top w:val="none" w:sz="0" w:space="0" w:color="auto"/>
            <w:left w:val="none" w:sz="0" w:space="0" w:color="auto"/>
            <w:bottom w:val="none" w:sz="0" w:space="0" w:color="auto"/>
            <w:right w:val="none" w:sz="0" w:space="0" w:color="auto"/>
          </w:divBdr>
        </w:div>
        <w:div w:id="2053571753">
          <w:marLeft w:val="806"/>
          <w:marRight w:val="0"/>
          <w:marTop w:val="200"/>
          <w:marBottom w:val="0"/>
          <w:divBdr>
            <w:top w:val="none" w:sz="0" w:space="0" w:color="auto"/>
            <w:left w:val="none" w:sz="0" w:space="0" w:color="auto"/>
            <w:bottom w:val="none" w:sz="0" w:space="0" w:color="auto"/>
            <w:right w:val="none" w:sz="0" w:space="0" w:color="auto"/>
          </w:divBdr>
        </w:div>
        <w:div w:id="2058124261">
          <w:marLeft w:val="547"/>
          <w:marRight w:val="0"/>
          <w:marTop w:val="200"/>
          <w:marBottom w:val="0"/>
          <w:divBdr>
            <w:top w:val="none" w:sz="0" w:space="0" w:color="auto"/>
            <w:left w:val="none" w:sz="0" w:space="0" w:color="auto"/>
            <w:bottom w:val="none" w:sz="0" w:space="0" w:color="auto"/>
            <w:right w:val="none" w:sz="0" w:space="0" w:color="auto"/>
          </w:divBdr>
        </w:div>
        <w:div w:id="2070037444">
          <w:marLeft w:val="360"/>
          <w:marRight w:val="0"/>
          <w:marTop w:val="200"/>
          <w:marBottom w:val="0"/>
          <w:divBdr>
            <w:top w:val="none" w:sz="0" w:space="0" w:color="auto"/>
            <w:left w:val="none" w:sz="0" w:space="0" w:color="auto"/>
            <w:bottom w:val="none" w:sz="0" w:space="0" w:color="auto"/>
            <w:right w:val="none" w:sz="0" w:space="0" w:color="auto"/>
          </w:divBdr>
        </w:div>
        <w:div w:id="2094811913">
          <w:marLeft w:val="360"/>
          <w:marRight w:val="0"/>
          <w:marTop w:val="200"/>
          <w:marBottom w:val="0"/>
          <w:divBdr>
            <w:top w:val="none" w:sz="0" w:space="0" w:color="auto"/>
            <w:left w:val="none" w:sz="0" w:space="0" w:color="auto"/>
            <w:bottom w:val="none" w:sz="0" w:space="0" w:color="auto"/>
            <w:right w:val="none" w:sz="0" w:space="0" w:color="auto"/>
          </w:divBdr>
        </w:div>
        <w:div w:id="2114979909">
          <w:marLeft w:val="720"/>
          <w:marRight w:val="0"/>
          <w:marTop w:val="200"/>
          <w:marBottom w:val="0"/>
          <w:divBdr>
            <w:top w:val="none" w:sz="0" w:space="0" w:color="auto"/>
            <w:left w:val="none" w:sz="0" w:space="0" w:color="auto"/>
            <w:bottom w:val="none" w:sz="0" w:space="0" w:color="auto"/>
            <w:right w:val="none" w:sz="0" w:space="0" w:color="auto"/>
          </w:divBdr>
        </w:div>
      </w:divsChild>
    </w:div>
    <w:div w:id="19076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hindu.com/opinion/lead/adding-fuel-to-the-fire/article5004098.ece" TargetMode="External"/><Relationship Id="rId13" Type="http://schemas.openxmlformats.org/officeDocument/2006/relationships/hyperlink" Target="http://www.easternmirrornagaland.com/legal-views-on-article-371-a/" TargetMode="External"/><Relationship Id="rId18" Type="http://schemas.openxmlformats.org/officeDocument/2006/relationships/hyperlink" Target="http://www.easternmirrornagaland.com/lets-truly-interpret-article-371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diaenvironmentportal.org.in/files/file/Nagaland%20Petroleum%20&amp;%20Natural%20Gas%20Regulations,%202012.doc" TargetMode="External"/><Relationship Id="rId17" Type="http://schemas.openxmlformats.org/officeDocument/2006/relationships/hyperlink" Target="http://www.thehindu.com/todays-paper/tp-national/tp-otherstates/centre-nagaland-discuss-oil-exploration-issue/article6103304.ec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elegraphindia.com/1130619/jsp/frontpage/story_17022916.jsp" TargetMode="External"/><Relationship Id="rId20" Type="http://schemas.openxmlformats.org/officeDocument/2006/relationships/hyperlink" Target="http://www.satp.org/satporgtp/countries/india/states/nagaland/documents/papers/nagaland_16poin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rungexpress.com/lotha-naga-pil-hue-cry-unfeigned-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orungexpress.com/nagaland-governments-oil-plans-hit-major-sna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issuu.com/morung_express/docs/26th_november_2013/5" TargetMode="External"/><Relationship Id="rId19" Type="http://schemas.openxmlformats.org/officeDocument/2006/relationships/hyperlink" Target="http://morungexpress.com/the-constitution-of-india-with-special-reference-to-article-371-a/" TargetMode="External"/><Relationship Id="rId4" Type="http://schemas.openxmlformats.org/officeDocument/2006/relationships/settings" Target="settings.xml"/><Relationship Id="rId9" Type="http://schemas.openxmlformats.org/officeDocument/2006/relationships/hyperlink" Target="http://interstatecouncil.nic.in/Sarkaria/CHAPTERXIII.pdf" TargetMode="External"/><Relationship Id="rId14" Type="http://schemas.openxmlformats.org/officeDocument/2006/relationships/hyperlink" Target="http://www.easternmirrornagaland.com/art-371-a-is-most-precious-to-nagas-c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asternmirrornagaland.com/art-371-a-is-most-precious-to-nagas-cm/" TargetMode="External"/><Relationship Id="rId13" Type="http://schemas.openxmlformats.org/officeDocument/2006/relationships/hyperlink" Target="http://interstatecouncil.nic.in/Sarkaria/CHAPTERXIII.pdf" TargetMode="External"/><Relationship Id="rId3" Type="http://schemas.openxmlformats.org/officeDocument/2006/relationships/hyperlink" Target="http://www.easternmirrornagaland.com/lets-truly-interpret-article-371a/" TargetMode="External"/><Relationship Id="rId7" Type="http://schemas.openxmlformats.org/officeDocument/2006/relationships/hyperlink" Target="http://morungexpress.com/nagaland-governments-oil-plans-hit-major-snag/" TargetMode="External"/><Relationship Id="rId12" Type="http://schemas.openxmlformats.org/officeDocument/2006/relationships/hyperlink" Target="https://issuu.com/morung_express/docs/26th_november_2013/5" TargetMode="External"/><Relationship Id="rId2" Type="http://schemas.openxmlformats.org/officeDocument/2006/relationships/hyperlink" Target="http://morungexpress.com/the-constitution-of-india-with-special-reference-to-article-371-a/" TargetMode="External"/><Relationship Id="rId1" Type="http://schemas.openxmlformats.org/officeDocument/2006/relationships/hyperlink" Target="http://www.satp.org/satporgtp/countries/india/states/nagaland/documents/papers/nagaland_16point.htm" TargetMode="External"/><Relationship Id="rId6" Type="http://schemas.openxmlformats.org/officeDocument/2006/relationships/hyperlink" Target="http://www.telegraphindia.com/1130619/jsp/frontpage/story_17022916.jsp" TargetMode="External"/><Relationship Id="rId11" Type="http://schemas.openxmlformats.org/officeDocument/2006/relationships/hyperlink" Target="http://morungexpress.com/lotha-naga-pil-hue-cry-unfeigned-2/" TargetMode="External"/><Relationship Id="rId5" Type="http://schemas.openxmlformats.org/officeDocument/2006/relationships/hyperlink" Target="http://www.thehindu.com/todays-paper/tp-national/tp-otherstates/centre-nagaland-discuss-oil-exploration-issue/article6103304.ece" TargetMode="External"/><Relationship Id="rId10" Type="http://schemas.openxmlformats.org/officeDocument/2006/relationships/hyperlink" Target="http://www.indiaenvironmentportal.org.in/files/file/Nagaland%20Petroleum%20&amp;%20Natural%20Gas%20Regulations,%202012.doc" TargetMode="External"/><Relationship Id="rId4" Type="http://schemas.openxmlformats.org/officeDocument/2006/relationships/hyperlink" Target="http://www.thehindu.com/opinion/lead/adding-fuel-to-the-fire/article5004098.ece" TargetMode="External"/><Relationship Id="rId9" Type="http://schemas.openxmlformats.org/officeDocument/2006/relationships/hyperlink" Target="http://www.easternmirrornagaland.com/legal-views-on-article-37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4C00-46DC-4A49-BD08-14B347EF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Subhojit</dc:creator>
  <cp:lastModifiedBy>Dell</cp:lastModifiedBy>
  <cp:revision>6</cp:revision>
  <dcterms:created xsi:type="dcterms:W3CDTF">2016-06-14T17:19:00Z</dcterms:created>
  <dcterms:modified xsi:type="dcterms:W3CDTF">2016-07-15T04:19:00Z</dcterms:modified>
</cp:coreProperties>
</file>